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4228D" w14:textId="77777777" w:rsidR="000F6A77" w:rsidRDefault="004E315E">
      <w:pPr>
        <w:tabs>
          <w:tab w:val="center" w:pos="4536"/>
          <w:tab w:val="right" w:pos="8280"/>
          <w:tab w:val="right" w:pos="9639"/>
        </w:tabs>
        <w:snapToGrid w:val="0"/>
        <w:spacing w:after="0" w:line="240" w:lineRule="auto"/>
        <w:ind w:left="442" w:right="2" w:hangingChars="200" w:hanging="442"/>
        <w:jc w:val="both"/>
        <w:rPr>
          <w:rFonts w:ascii="Arial" w:eastAsia="宋体" w:hAnsi="Arial"/>
          <w:b/>
          <w:lang w:eastAsia="ja-JP"/>
        </w:rPr>
      </w:pPr>
      <w:bookmarkStart w:id="0" w:name="OLE_LINK25"/>
      <w:bookmarkStart w:id="1" w:name="OLE_LINK24"/>
      <w:bookmarkStart w:id="2" w:name="OLE_LINK34"/>
      <w:bookmarkStart w:id="3" w:name="OLE_LINK13"/>
      <w:bookmarkStart w:id="4" w:name="OLE_LINK33"/>
      <w:bookmarkStart w:id="5" w:name="OLE_LINK12"/>
      <w:r>
        <w:rPr>
          <w:rFonts w:ascii="Arial" w:eastAsia="宋体" w:hAnsi="Arial" w:hint="eastAsia"/>
          <w:b/>
          <w:lang w:eastAsia="ja-JP"/>
        </w:rPr>
        <w:t>3GPP TSG RAN WG1 #</w:t>
      </w:r>
      <w:r>
        <w:rPr>
          <w:rFonts w:ascii="Arial" w:eastAsia="宋体" w:hAnsi="Arial" w:hint="eastAsia"/>
          <w:b/>
        </w:rPr>
        <w:t xml:space="preserve">106b-e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R1-2108881</w:t>
      </w:r>
      <w:r>
        <w:rPr>
          <w:rFonts w:ascii="Arial" w:eastAsia="宋体" w:hAnsi="Arial" w:hint="eastAsia"/>
          <w:b/>
          <w:lang w:eastAsia="ja-JP"/>
        </w:rPr>
        <w:t xml:space="preserve">                                                                     </w:t>
      </w:r>
    </w:p>
    <w:bookmarkEnd w:id="0"/>
    <w:p w14:paraId="77CE2674" w14:textId="77777777" w:rsidR="000F6A77" w:rsidRDefault="004E315E">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 xml:space="preserve">e-Meeting, </w:t>
      </w:r>
      <w:r>
        <w:rPr>
          <w:rFonts w:ascii="Arial" w:hAnsi="Arial" w:cs="Arial" w:hint="eastAsia"/>
          <w:b/>
        </w:rPr>
        <w:t>October 11</w:t>
      </w:r>
      <w:r>
        <w:rPr>
          <w:rFonts w:ascii="Arial" w:hAnsi="Arial" w:cs="Arial" w:hint="eastAsia"/>
          <w:b/>
          <w:vertAlign w:val="superscript"/>
        </w:rPr>
        <w:t>th</w:t>
      </w:r>
      <w:r>
        <w:rPr>
          <w:rFonts w:ascii="Arial" w:hAnsi="Arial" w:cs="Arial" w:hint="eastAsia"/>
          <w:b/>
        </w:rPr>
        <w:t xml:space="preserve"> - 19</w:t>
      </w:r>
      <w:r>
        <w:rPr>
          <w:rFonts w:ascii="Arial" w:hAnsi="Arial" w:cs="Arial" w:hint="eastAsia"/>
          <w:b/>
          <w:vertAlign w:val="superscript"/>
        </w:rPr>
        <w:t>th</w:t>
      </w:r>
      <w:r>
        <w:rPr>
          <w:rFonts w:ascii="Arial" w:hAnsi="Arial" w:cs="Arial" w:hint="eastAsia"/>
          <w:b/>
        </w:rPr>
        <w:t>, 2021</w:t>
      </w:r>
    </w:p>
    <w:p w14:paraId="3AA628ED" w14:textId="77777777" w:rsidR="000F6A77" w:rsidRDefault="000F6A77">
      <w:pPr>
        <w:tabs>
          <w:tab w:val="center" w:pos="4536"/>
          <w:tab w:val="right" w:pos="8280"/>
          <w:tab w:val="right" w:pos="9639"/>
        </w:tabs>
        <w:snapToGrid w:val="0"/>
        <w:spacing w:after="0" w:line="240" w:lineRule="auto"/>
        <w:ind w:left="442" w:right="2" w:hangingChars="200" w:hanging="442"/>
        <w:jc w:val="both"/>
        <w:rPr>
          <w:rFonts w:ascii="Arial" w:eastAsia="宋体" w:hAnsi="Arial"/>
          <w:b/>
          <w:lang w:eastAsia="ja-JP"/>
        </w:rPr>
      </w:pPr>
    </w:p>
    <w:p w14:paraId="137CDE72" w14:textId="77777777" w:rsidR="000F6A77" w:rsidRDefault="004E315E">
      <w:pPr>
        <w:tabs>
          <w:tab w:val="center" w:pos="4536"/>
          <w:tab w:val="right" w:pos="8280"/>
          <w:tab w:val="right" w:pos="9639"/>
        </w:tabs>
        <w:snapToGrid w:val="0"/>
        <w:spacing w:after="0" w:line="240" w:lineRule="auto"/>
        <w:ind w:left="442" w:right="2" w:hangingChars="200" w:hanging="442"/>
        <w:jc w:val="both"/>
        <w:rPr>
          <w:rFonts w:ascii="Arial" w:eastAsia="宋体" w:hAnsi="Arial"/>
          <w:b/>
        </w:rPr>
      </w:pPr>
      <w:r>
        <w:rPr>
          <w:rFonts w:ascii="Arial" w:eastAsia="宋体" w:hAnsi="Arial" w:hint="eastAsia"/>
          <w:b/>
        </w:rPr>
        <w:t>Source:         ZTE</w:t>
      </w:r>
    </w:p>
    <w:p w14:paraId="386E86CB" w14:textId="77777777" w:rsidR="000F6A77" w:rsidRDefault="004E315E">
      <w:pPr>
        <w:tabs>
          <w:tab w:val="center" w:pos="4536"/>
          <w:tab w:val="right" w:pos="8280"/>
          <w:tab w:val="right" w:pos="9639"/>
        </w:tabs>
        <w:snapToGrid w:val="0"/>
        <w:spacing w:after="0" w:line="240" w:lineRule="auto"/>
        <w:ind w:left="442" w:right="2" w:hangingChars="200" w:hanging="442"/>
        <w:jc w:val="both"/>
        <w:rPr>
          <w:rFonts w:ascii="Arial" w:eastAsia="宋体" w:hAnsi="Arial"/>
          <w:b/>
        </w:rPr>
      </w:pPr>
      <w:r>
        <w:rPr>
          <w:rFonts w:ascii="Arial" w:eastAsia="宋体" w:hAnsi="Arial" w:hint="eastAsia"/>
          <w:b/>
        </w:rPr>
        <w:t xml:space="preserve">Title:            Discussion on latency </w:t>
      </w:r>
      <w:r>
        <w:rPr>
          <w:rFonts w:ascii="Arial" w:eastAsia="宋体" w:hAnsi="Arial" w:hint="eastAsia"/>
          <w:b/>
        </w:rPr>
        <w:t>reduction for NR positioning</w:t>
      </w:r>
    </w:p>
    <w:bookmarkEnd w:id="1"/>
    <w:p w14:paraId="0335E940" w14:textId="77777777" w:rsidR="000F6A77" w:rsidRDefault="004E315E">
      <w:pPr>
        <w:tabs>
          <w:tab w:val="center" w:pos="4536"/>
          <w:tab w:val="right" w:pos="8280"/>
          <w:tab w:val="right" w:pos="9639"/>
        </w:tabs>
        <w:snapToGrid w:val="0"/>
        <w:spacing w:after="0" w:line="240" w:lineRule="auto"/>
        <w:ind w:left="442" w:right="2" w:hangingChars="200" w:hanging="442"/>
        <w:jc w:val="both"/>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8.5.4</w:t>
      </w:r>
    </w:p>
    <w:bookmarkEnd w:id="2"/>
    <w:bookmarkEnd w:id="3"/>
    <w:bookmarkEnd w:id="4"/>
    <w:bookmarkEnd w:id="5"/>
    <w:p w14:paraId="4641E503" w14:textId="77777777" w:rsidR="000F6A77" w:rsidRDefault="004E315E">
      <w:pPr>
        <w:pBdr>
          <w:bottom w:val="single" w:sz="6" w:space="1" w:color="auto"/>
        </w:pBdr>
        <w:snapToGrid w:val="0"/>
        <w:spacing w:after="0" w:line="240" w:lineRule="auto"/>
        <w:ind w:left="1797" w:hanging="1797"/>
        <w:jc w:val="both"/>
        <w:rPr>
          <w:rFonts w:ascii="Arial" w:eastAsia="宋体" w:hAnsi="Arial"/>
          <w:b/>
        </w:rPr>
      </w:pPr>
      <w:r>
        <w:rPr>
          <w:rFonts w:ascii="Arial" w:hAnsi="Arial"/>
          <w:b/>
        </w:rPr>
        <w:t>Document for:</w:t>
      </w:r>
      <w:r>
        <w:rPr>
          <w:rFonts w:ascii="Arial" w:hAnsi="Arial"/>
          <w:b/>
          <w:lang w:eastAsia="ja-JP"/>
        </w:rPr>
        <w:tab/>
        <w:t>Discussion and Decision</w:t>
      </w:r>
    </w:p>
    <w:p w14:paraId="68FB76BC" w14:textId="77777777" w:rsidR="000F6A77" w:rsidRDefault="004E315E">
      <w:pPr>
        <w:pStyle w:val="1"/>
        <w:snapToGrid w:val="0"/>
        <w:spacing w:beforeLines="50" w:before="180" w:afterLines="50" w:after="180"/>
        <w:ind w:left="431" w:hanging="431"/>
        <w:jc w:val="both"/>
        <w:rPr>
          <w:sz w:val="28"/>
          <w:lang w:val="en-US"/>
        </w:rPr>
      </w:pPr>
      <w:r>
        <w:rPr>
          <w:sz w:val="28"/>
          <w:lang w:val="en-US"/>
        </w:rPr>
        <w:t>Introduction</w:t>
      </w:r>
    </w:p>
    <w:p w14:paraId="1207088E" w14:textId="77777777" w:rsidR="000F6A77" w:rsidRDefault="004E315E">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According to TR 38.857[1], latency reduction is one of the major target requirement</w:t>
      </w:r>
      <w:r>
        <w:rPr>
          <w:rFonts w:ascii="Times New Roman" w:hAnsi="Times New Roman"/>
          <w:sz w:val="20"/>
          <w:szCs w:val="20"/>
        </w:rPr>
        <w:t xml:space="preserve"> in Rel-17</w:t>
      </w:r>
      <w:r>
        <w:rPr>
          <w:rFonts w:ascii="Times New Roman" w:hAnsi="Times New Roman" w:hint="eastAsia"/>
          <w:sz w:val="20"/>
          <w:szCs w:val="20"/>
        </w:rPr>
        <w:t>. Hence the following objectives were approved to reduce late</w:t>
      </w:r>
      <w:r>
        <w:rPr>
          <w:rFonts w:ascii="Times New Roman" w:hAnsi="Times New Roman" w:hint="eastAsia"/>
          <w:sz w:val="20"/>
          <w:szCs w:val="20"/>
        </w:rPr>
        <w:t xml:space="preserve">ncy reduction for NR positioning in </w:t>
      </w:r>
      <w:bookmarkStart w:id="6" w:name="OLE_LINK2"/>
      <w:r>
        <w:rPr>
          <w:rFonts w:ascii="Times New Roman" w:hAnsi="Times New Roman" w:hint="eastAsia"/>
          <w:sz w:val="20"/>
          <w:szCs w:val="20"/>
        </w:rPr>
        <w:t>RAN#91e meeting</w:t>
      </w:r>
      <w:r>
        <w:rPr>
          <w:rFonts w:ascii="Times New Roman" w:hAnsi="Times New Roman"/>
          <w:sz w:val="20"/>
          <w:szCs w:val="20"/>
        </w:rPr>
        <w:t xml:space="preserve"> </w:t>
      </w:r>
      <w:bookmarkEnd w:id="6"/>
      <w:r>
        <w:rPr>
          <w:rFonts w:ascii="Times New Roman" w:hAnsi="Times New Roman" w:hint="eastAsia"/>
          <w:sz w:val="20"/>
          <w:szCs w:val="20"/>
        </w:rPr>
        <w:t>[2],</w:t>
      </w:r>
    </w:p>
    <w:p w14:paraId="32DFE589" w14:textId="77777777" w:rsidR="000F6A77" w:rsidRDefault="004E315E">
      <w:pPr>
        <w:numPr>
          <w:ilvl w:val="0"/>
          <w:numId w:val="3"/>
        </w:numPr>
        <w:snapToGrid w:val="0"/>
        <w:spacing w:beforeLines="50" w:before="180" w:afterLines="50" w:after="180" w:line="240" w:lineRule="auto"/>
        <w:jc w:val="both"/>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the enhancements of signaling, and procedures for improving positioning latency of the Rel-16 NR positioning methods, for DL and DL+UL positioning methods, including:</w:t>
      </w:r>
    </w:p>
    <w:p w14:paraId="52758A37" w14:textId="77777777" w:rsidR="000F6A77" w:rsidRDefault="004E315E">
      <w:pPr>
        <w:numPr>
          <w:ilvl w:val="0"/>
          <w:numId w:val="4"/>
        </w:numPr>
        <w:overflowPunct w:val="0"/>
        <w:autoSpaceDE w:val="0"/>
        <w:autoSpaceDN w:val="0"/>
        <w:adjustRightInd w:val="0"/>
        <w:snapToGrid w:val="0"/>
        <w:spacing w:beforeLines="50" w:before="180" w:afterLines="50" w:after="180" w:line="240" w:lineRule="auto"/>
        <w:jc w:val="both"/>
        <w:textAlignment w:val="baseline"/>
        <w:rPr>
          <w:rFonts w:ascii="Times New Roman" w:eastAsia="MS Mincho" w:hAnsi="Times New Roman"/>
          <w:sz w:val="20"/>
          <w:szCs w:val="20"/>
          <w:lang w:val="en-GB" w:eastAsia="en-GB"/>
        </w:rPr>
      </w:pPr>
      <w:bookmarkStart w:id="7" w:name="_Hlk67643864"/>
      <w:r>
        <w:rPr>
          <w:rFonts w:ascii="Times New Roman" w:eastAsia="MS Mincho" w:hAnsi="Times New Roman"/>
          <w:sz w:val="20"/>
          <w:szCs w:val="20"/>
          <w:lang w:val="en-GB" w:eastAsia="en-GB"/>
        </w:rPr>
        <w:t xml:space="preserve">Latency reduction </w:t>
      </w:r>
      <w:r>
        <w:rPr>
          <w:rFonts w:ascii="Times New Roman" w:eastAsia="MS Mincho" w:hAnsi="Times New Roman"/>
          <w:sz w:val="20"/>
          <w:szCs w:val="20"/>
          <w:lang w:val="en-GB" w:eastAsia="en-GB"/>
        </w:rPr>
        <w:t>related to the request and response of location</w:t>
      </w:r>
      <w:r>
        <w:rPr>
          <w:rFonts w:ascii="Times New Roman" w:eastAsia="宋体" w:hAnsi="Times New Roman"/>
          <w:sz w:val="20"/>
          <w:szCs w:val="20"/>
          <w:lang w:val="en-GB" w:eastAsia="en-GB"/>
        </w:rPr>
        <w:t xml:space="preserve"> </w:t>
      </w:r>
      <w:r>
        <w:rPr>
          <w:rFonts w:ascii="Times New Roman" w:eastAsia="MS Mincho" w:hAnsi="Times New Roman"/>
          <w:sz w:val="20"/>
          <w:szCs w:val="20"/>
          <w:lang w:val="en-GB" w:eastAsia="en-GB"/>
        </w:rPr>
        <w:t>measurements or location estimate and positioning assistance data; [RAN2, RAN3, RAN1]</w:t>
      </w:r>
    </w:p>
    <w:bookmarkEnd w:id="7"/>
    <w:p w14:paraId="02444AD5" w14:textId="77777777" w:rsidR="000F6A77" w:rsidRDefault="004E315E">
      <w:pPr>
        <w:numPr>
          <w:ilvl w:val="0"/>
          <w:numId w:val="4"/>
        </w:numPr>
        <w:overflowPunct w:val="0"/>
        <w:autoSpaceDE w:val="0"/>
        <w:autoSpaceDN w:val="0"/>
        <w:adjustRightInd w:val="0"/>
        <w:snapToGrid w:val="0"/>
        <w:spacing w:beforeLines="50" w:before="180" w:afterLines="50" w:after="180" w:line="240" w:lineRule="auto"/>
        <w:jc w:val="both"/>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time needed to perform UE measurements; [RAN1, RAN4]</w:t>
      </w:r>
    </w:p>
    <w:p w14:paraId="10F7819B" w14:textId="77777777" w:rsidR="000F6A77" w:rsidRDefault="004E315E">
      <w:pPr>
        <w:numPr>
          <w:ilvl w:val="0"/>
          <w:numId w:val="4"/>
        </w:num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0"/>
        </w:rPr>
      </w:pPr>
      <w:r>
        <w:rPr>
          <w:rFonts w:ascii="Times New Roman" w:eastAsia="MS Mincho" w:hAnsi="Times New Roman"/>
          <w:sz w:val="20"/>
          <w:szCs w:val="20"/>
          <w:lang w:val="en-GB" w:eastAsia="en-GB"/>
        </w:rPr>
        <w:t xml:space="preserve">Latency reduction related to the </w:t>
      </w:r>
      <w:r>
        <w:rPr>
          <w:rFonts w:ascii="Times New Roman" w:eastAsia="MS Mincho" w:hAnsi="Times New Roman"/>
          <w:sz w:val="20"/>
          <w:szCs w:val="20"/>
          <w:lang w:val="en-GB" w:eastAsia="en-GB"/>
        </w:rPr>
        <w:t>measurement gap; [RAN1, RAN4, RAN2]</w:t>
      </w:r>
    </w:p>
    <w:p w14:paraId="0233E1F2"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hint="eastAsia"/>
          <w:sz w:val="20"/>
          <w:szCs w:val="20"/>
        </w:rPr>
        <w:t>In RAN1#106e, we gave consent to the some agreements and working assumption [3]. In this contribution, we provide our views on how to reduce latency</w:t>
      </w:r>
      <w:r>
        <w:rPr>
          <w:rFonts w:ascii="Times New Roman" w:eastAsia="宋体" w:hAnsi="Times New Roman"/>
          <w:sz w:val="20"/>
          <w:szCs w:val="20"/>
        </w:rPr>
        <w:t xml:space="preserve"> </w:t>
      </w:r>
      <w:r>
        <w:rPr>
          <w:rFonts w:ascii="Times New Roman" w:eastAsia="宋体" w:hAnsi="Times New Roman" w:hint="eastAsia"/>
          <w:sz w:val="20"/>
          <w:szCs w:val="20"/>
        </w:rPr>
        <w:t>for NR positioning.</w:t>
      </w:r>
    </w:p>
    <w:p w14:paraId="1B6FA1BC" w14:textId="77777777" w:rsidR="000F6A77" w:rsidRDefault="004E315E">
      <w:pPr>
        <w:pStyle w:val="1"/>
        <w:snapToGrid w:val="0"/>
        <w:spacing w:beforeLines="50" w:before="180" w:afterLines="50" w:after="180"/>
        <w:ind w:left="431" w:hanging="431"/>
        <w:jc w:val="both"/>
        <w:rPr>
          <w:sz w:val="28"/>
          <w:lang w:val="en-US"/>
        </w:rPr>
      </w:pPr>
      <w:r>
        <w:rPr>
          <w:sz w:val="28"/>
          <w:lang w:val="en-US"/>
        </w:rPr>
        <w:t xml:space="preserve">Latency </w:t>
      </w:r>
      <w:r>
        <w:rPr>
          <w:rFonts w:hint="eastAsia"/>
          <w:sz w:val="28"/>
          <w:lang w:val="en-US"/>
        </w:rPr>
        <w:t>components for a measurement period require</w:t>
      </w:r>
      <w:r>
        <w:rPr>
          <w:rFonts w:hint="eastAsia"/>
          <w:sz w:val="28"/>
          <w:lang w:val="en-US"/>
        </w:rPr>
        <w:t>ment</w:t>
      </w:r>
    </w:p>
    <w:p w14:paraId="249C7235" w14:textId="26E7DA15"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As specified in TS 38.133 [3], when </w:t>
      </w:r>
      <w:r>
        <w:rPr>
          <w:rFonts w:ascii="Times New Roman" w:hAnsi="Times New Roman"/>
          <w:sz w:val="20"/>
          <w:szCs w:val="20"/>
        </w:rPr>
        <w:t>receiv</w:t>
      </w:r>
      <w:r>
        <w:rPr>
          <w:rFonts w:ascii="Times New Roman" w:hAnsi="Times New Roman"/>
          <w:sz w:val="20"/>
          <w:szCs w:val="20"/>
        </w:rPr>
        <w:t>ing</w:t>
      </w:r>
      <w:r>
        <w:rPr>
          <w:rFonts w:ascii="Times New Roman" w:hAnsi="Times New Roman"/>
          <w:sz w:val="20"/>
          <w:szCs w:val="20"/>
        </w:rPr>
        <w:t xml:space="preserve"> last of </w:t>
      </w:r>
      <w:r>
        <w:rPr>
          <w:rFonts w:ascii="Times New Roman" w:hAnsi="Times New Roman"/>
          <w:i/>
          <w:sz w:val="20"/>
          <w:szCs w:val="20"/>
        </w:rPr>
        <w:t>ProvideAssistanceData</w:t>
      </w:r>
      <w:r>
        <w:rPr>
          <w:rFonts w:ascii="Times New Roman" w:hAnsi="Times New Roman"/>
          <w:sz w:val="20"/>
          <w:szCs w:val="20"/>
        </w:rPr>
        <w:t xml:space="preserve"> message and </w:t>
      </w:r>
      <w:r>
        <w:rPr>
          <w:rFonts w:ascii="Times New Roman" w:hAnsi="Times New Roman"/>
          <w:i/>
          <w:sz w:val="20"/>
          <w:szCs w:val="20"/>
        </w:rPr>
        <w:t>RequestLocationInformation</w:t>
      </w:r>
      <w:r>
        <w:rPr>
          <w:rFonts w:ascii="Times New Roman" w:hAnsi="Times New Roman"/>
          <w:sz w:val="20"/>
          <w:szCs w:val="20"/>
        </w:rPr>
        <w:t xml:space="preserve"> message from LMF via LPP, the UE shall be able to perform multiple (up to the UE capability) location measurements (e.g. DL RSTD, DL PRS-RSRP or UE Rx-Tx time difference) within a measurement period. </w:t>
      </w:r>
      <w:r>
        <w:rPr>
          <w:rFonts w:ascii="Times New Roman" w:hAnsi="Times New Roman" w:hint="eastAsia"/>
          <w:sz w:val="20"/>
          <w:szCs w:val="20"/>
        </w:rPr>
        <w:t>Take the DL RSTD measurement as an example shown in the</w:t>
      </w:r>
      <w:r>
        <w:rPr>
          <w:rFonts w:ascii="Times New Roman" w:hAnsi="Times New Roman" w:hint="eastAsia"/>
          <w:sz w:val="20"/>
          <w:szCs w:val="20"/>
        </w:rPr>
        <w:t xml:space="preserve"> following equations</w:t>
      </w:r>
      <w:r>
        <w:rPr>
          <w:rFonts w:ascii="Times New Roman" w:hAnsi="Times New Roman"/>
          <w:sz w:val="20"/>
          <w:szCs w:val="20"/>
        </w:rPr>
        <w:t>.</w:t>
      </w:r>
    </w:p>
    <w:p w14:paraId="20D61B9F" w14:textId="77777777" w:rsidR="000F6A77" w:rsidRDefault="004E315E">
      <w:pPr>
        <w:snapToGrid w:val="0"/>
        <w:spacing w:beforeLines="50" w:before="180" w:afterLines="50" w:after="180" w:line="240" w:lineRule="auto"/>
        <w:jc w:val="both"/>
        <w:rPr>
          <w:rFonts w:ascii="Cambria Math" w:hAnsi="Cambria Math" w:hint="eastAsia"/>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m:oMathPara>
    </w:p>
    <w:p w14:paraId="0715A33B" w14:textId="77777777" w:rsidR="000F6A77" w:rsidRDefault="004E315E">
      <w:pPr>
        <w:snapToGrid w:val="0"/>
        <w:spacing w:beforeLines="50" w:before="180" w:afterLines="50" w:after="180" w:line="240" w:lineRule="auto"/>
        <w:jc w:val="both"/>
        <w:rPr>
          <w:rFonts w:ascii="Cambria Math" w:hAnsi="Cambria Math" w:hint="eastAsia"/>
          <w:iCs/>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m:t>
                </m:r>
                <m:r>
                  <m:rPr>
                    <m:sty m:val="p"/>
                  </m:rPr>
                  <w:rPr>
                    <w:rFonts w:ascii="Cambria Math" w:hAnsi="Cambria Math"/>
                  </w:rPr>
                  <m:t>1</m:t>
                </m:r>
              </m:e>
            </m:d>
            <m:r>
              <m:rPr>
                <m:sty m:val="p"/>
              </m:rPr>
              <w:rPr>
                <w:rFonts w:ascii="Cambria Math" w:hAnsi="Cambria Math"/>
              </w:rPr>
              <m:t>*</m:t>
            </m:r>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w:r>
        <w:t xml:space="preserve"> </w:t>
      </w:r>
    </w:p>
    <w:p w14:paraId="30D166A9" w14:textId="77777777"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m</w:t>
      </w:r>
      <w:r>
        <w:rPr>
          <w:rFonts w:ascii="Times New Roman" w:hAnsi="Times New Roman" w:hint="eastAsia"/>
          <w:sz w:val="20"/>
          <w:szCs w:val="20"/>
        </w:rPr>
        <w:t>ajor</w:t>
      </w:r>
      <w:r>
        <w:rPr>
          <w:rFonts w:ascii="Times New Roman" w:hAnsi="Times New Roman"/>
          <w:sz w:val="20"/>
          <w:szCs w:val="20"/>
        </w:rPr>
        <w:t xml:space="preserve"> impacting factors for the measurement period are identified as below,</w:t>
      </w:r>
    </w:p>
    <w:p w14:paraId="6C5C2BB9" w14:textId="77777777" w:rsidR="000F6A77" w:rsidRDefault="004E315E">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num</w:t>
      </w:r>
      <w:r>
        <w:rPr>
          <w:rFonts w:ascii="Times New Roman" w:eastAsia="宋体" w:hAnsi="Times New Roman"/>
          <w:kern w:val="2"/>
          <w:sz w:val="20"/>
          <w:szCs w:val="20"/>
        </w:rPr>
        <w:t>ber of positioning frequency layers</w:t>
      </w:r>
    </w:p>
    <w:p w14:paraId="2706393E" w14:textId="77777777" w:rsidR="000F6A77" w:rsidRDefault="004E315E">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CCSF (Carrier-Specific Scaling Factor)</w:t>
      </w:r>
    </w:p>
    <w:p w14:paraId="34CEBBB1" w14:textId="77777777" w:rsidR="000F6A77" w:rsidRDefault="004E315E">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UE Rx beam sweeping factor</w:t>
      </w:r>
    </w:p>
    <w:p w14:paraId="7A0349AB" w14:textId="77777777" w:rsidR="000F6A77" w:rsidRDefault="004E315E">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the number of DL PRS resources in a positioning frequency layer configured in a slot and UE capability for number of DL PRS resources that it can process in a slot as indicated by </w:t>
      </w:r>
      <w:r>
        <w:rPr>
          <w:rFonts w:ascii="Times New Roman" w:eastAsia="宋体" w:hAnsi="Times New Roman"/>
          <w:i/>
          <w:iCs/>
          <w:kern w:val="2"/>
          <w:sz w:val="20"/>
          <w:szCs w:val="20"/>
        </w:rPr>
        <w:t>maxNumOfDL-PRS-ResProcessedPerSlot</w:t>
      </w:r>
      <w:r>
        <w:rPr>
          <w:rFonts w:ascii="Times New Roman" w:eastAsia="宋体" w:hAnsi="Times New Roman"/>
          <w:kern w:val="2"/>
          <w:sz w:val="20"/>
          <w:szCs w:val="20"/>
        </w:rPr>
        <w:t xml:space="preserve"> </w:t>
      </w:r>
    </w:p>
    <w:p w14:paraId="6B2E1330" w14:textId="77777777" w:rsidR="000F6A77" w:rsidRDefault="004E315E">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the periodicity of DL PRS resources on a</w:t>
      </w:r>
      <w:r>
        <w:rPr>
          <w:rFonts w:ascii="Times New Roman" w:eastAsia="宋体" w:hAnsi="Times New Roman"/>
          <w:kern w:val="2"/>
          <w:sz w:val="20"/>
          <w:szCs w:val="20"/>
        </w:rPr>
        <w:t xml:space="preserve"> positioning frequency layer</w:t>
      </w:r>
    </w:p>
    <w:p w14:paraId="61A31232" w14:textId="77777777" w:rsidR="000F6A77" w:rsidRDefault="004E315E">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lastRenderedPageBreak/>
        <w:t>the number of samples</w:t>
      </w:r>
    </w:p>
    <w:p w14:paraId="47FDE872" w14:textId="77777777" w:rsidR="000F6A77" w:rsidRDefault="004E315E">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{N,T}: N is a duration of DL PRS symbols in ms corresponding to </w:t>
      </w:r>
      <w:r>
        <w:rPr>
          <w:rFonts w:ascii="Times New Roman" w:eastAsia="宋体" w:hAnsi="Times New Roman"/>
          <w:i/>
          <w:iCs/>
          <w:kern w:val="2"/>
          <w:sz w:val="20"/>
          <w:szCs w:val="20"/>
        </w:rPr>
        <w:t xml:space="preserve">durationOfPRS-ProcessingSysmbols </w:t>
      </w:r>
      <w:r>
        <w:rPr>
          <w:rFonts w:ascii="Times New Roman" w:eastAsia="宋体" w:hAnsi="Times New Roman"/>
          <w:kern w:val="2"/>
          <w:sz w:val="20"/>
          <w:szCs w:val="20"/>
        </w:rPr>
        <w:t xml:space="preserve">processed every T ms corresponding to </w:t>
      </w:r>
      <w:r>
        <w:rPr>
          <w:rFonts w:ascii="Times New Roman" w:eastAsia="宋体" w:hAnsi="Times New Roman"/>
          <w:i/>
          <w:iCs/>
          <w:kern w:val="2"/>
          <w:sz w:val="20"/>
          <w:szCs w:val="20"/>
        </w:rPr>
        <w:t>durationOfPRS-ProcessingSymbolsInEveryTms</w:t>
      </w:r>
      <w:r>
        <w:rPr>
          <w:rFonts w:ascii="Times New Roman" w:eastAsia="宋体" w:hAnsi="Times New Roman"/>
          <w:kern w:val="2"/>
          <w:sz w:val="20"/>
          <w:szCs w:val="20"/>
        </w:rPr>
        <w:t xml:space="preserve"> </w:t>
      </w:r>
    </w:p>
    <w:p w14:paraId="72CB46E9" w14:textId="77777777" w:rsidR="000F6A77" w:rsidRDefault="004E315E">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measurement gap repetition </w:t>
      </w:r>
      <w:r>
        <w:rPr>
          <w:rFonts w:ascii="Times New Roman" w:eastAsia="宋体" w:hAnsi="Times New Roman"/>
          <w:kern w:val="2"/>
          <w:sz w:val="20"/>
          <w:szCs w:val="20"/>
        </w:rPr>
        <w:t>period (MGRP)</w:t>
      </w:r>
    </w:p>
    <w:p w14:paraId="7B6C4F41" w14:textId="77777777" w:rsidR="000F6A77" w:rsidRDefault="004E315E">
      <w:pPr>
        <w:widowControl w:val="0"/>
        <w:numPr>
          <w:ilvl w:val="0"/>
          <w:numId w:val="5"/>
        </w:numPr>
        <w:snapToGrid w:val="0"/>
        <w:spacing w:beforeLines="50" w:before="180" w:afterLines="50" w:after="180" w:line="240" w:lineRule="auto"/>
        <w:jc w:val="both"/>
        <w:rPr>
          <w:rFonts w:ascii="Times New Roman" w:hAnsi="Times New Roman"/>
          <w:iCs/>
          <w:sz w:val="20"/>
          <w:szCs w:val="20"/>
          <w:lang w:val="en-GB"/>
        </w:rPr>
      </w:pPr>
      <w:r>
        <w:rPr>
          <w:rFonts w:ascii="Times New Roman" w:eastAsia="宋体" w:hAnsi="Times New Roman"/>
          <w:kern w:val="2"/>
          <w:sz w:val="20"/>
          <w:szCs w:val="20"/>
        </w:rPr>
        <w:t>muting option 1 (the periodicity of a PRS resource is scaled by N_muting=X*</w:t>
      </w:r>
      <w:r>
        <w:rPr>
          <w:rFonts w:ascii="Times New Roman" w:eastAsia="宋体" w:hAnsi="Times New Roman"/>
          <w:i/>
          <w:iCs/>
          <w:kern w:val="2"/>
          <w:sz w:val="20"/>
          <w:szCs w:val="20"/>
        </w:rPr>
        <w:t>dl-prs-MutingBitRepetitionFactor</w:t>
      </w:r>
      <w:r>
        <w:rPr>
          <w:rFonts w:ascii="Times New Roman" w:eastAsia="宋体" w:hAnsi="Times New Roman"/>
          <w:kern w:val="2"/>
          <w:sz w:val="20"/>
          <w:szCs w:val="20"/>
        </w:rPr>
        <w:t xml:space="preserve">, X is the size of </w:t>
      </w:r>
      <w:r>
        <w:rPr>
          <w:rFonts w:ascii="Times New Roman" w:eastAsia="宋体" w:hAnsi="Times New Roman"/>
          <w:i/>
          <w:iCs/>
          <w:kern w:val="2"/>
          <w:sz w:val="20"/>
          <w:szCs w:val="20"/>
        </w:rPr>
        <w:t>NR-MutingPattern-r16</w:t>
      </w:r>
      <w:r>
        <w:rPr>
          <w:rFonts w:ascii="Times New Roman" w:eastAsia="宋体" w:hAnsi="Times New Roman"/>
          <w:kern w:val="2"/>
          <w:sz w:val="20"/>
          <w:szCs w:val="20"/>
        </w:rPr>
        <w:t xml:space="preserve"> for </w:t>
      </w:r>
      <w:r>
        <w:rPr>
          <w:rFonts w:ascii="Times New Roman" w:eastAsia="宋体" w:hAnsi="Times New Roman"/>
          <w:i/>
          <w:iCs/>
          <w:kern w:val="2"/>
          <w:sz w:val="20"/>
          <w:szCs w:val="20"/>
        </w:rPr>
        <w:t>mutingOption1-r16</w:t>
      </w:r>
      <w:r>
        <w:rPr>
          <w:rFonts w:ascii="Times New Roman" w:eastAsia="宋体" w:hAnsi="Times New Roman"/>
          <w:kern w:val="2"/>
          <w:sz w:val="20"/>
          <w:szCs w:val="20"/>
        </w:rPr>
        <w:t>)</w:t>
      </w:r>
    </w:p>
    <w:p w14:paraId="05295F23" w14:textId="77777777" w:rsidR="000F6A77" w:rsidRDefault="004E315E">
      <w:pPr>
        <w:widowControl w:val="0"/>
        <w:numPr>
          <w:ilvl w:val="0"/>
          <w:numId w:val="5"/>
        </w:numPr>
        <w:snapToGrid w:val="0"/>
        <w:spacing w:beforeLines="50" w:before="180" w:afterLines="50" w:after="180" w:line="240" w:lineRule="auto"/>
        <w:jc w:val="both"/>
        <w:rPr>
          <w:rFonts w:ascii="Times New Roman" w:hAnsi="Times New Roman"/>
          <w:iCs/>
          <w:sz w:val="20"/>
          <w:szCs w:val="20"/>
          <w:lang w:val="en-GB"/>
        </w:rPr>
      </w:pPr>
      <m:oMath>
        <m:sSub>
          <m:sSubPr>
            <m:ctrlPr>
              <w:rPr>
                <w:rFonts w:ascii="Cambria Math" w:hAnsi="Cambria Math"/>
                <w:iCs/>
                <w:sz w:val="20"/>
                <w:szCs w:val="20"/>
                <w:lang w:val="en-GB"/>
              </w:rPr>
            </m:ctrlPr>
          </m:sSubPr>
          <m:e>
            <m:r>
              <m:rPr>
                <m:nor/>
              </m:rPr>
              <w:rPr>
                <w:rFonts w:ascii="Cambria Math" w:hAnsi="Cambria Math"/>
                <w:iCs/>
                <w:sz w:val="20"/>
                <w:szCs w:val="20"/>
                <w:lang w:val="en-GB"/>
              </w:rPr>
              <m:t>T</m:t>
            </m:r>
          </m:e>
          <m:sub>
            <m:r>
              <m:rPr>
                <m:nor/>
              </m:rPr>
              <w:rPr>
                <w:rFonts w:ascii="Cambria Math" w:hAnsi="Cambria Math"/>
                <w:iCs/>
                <w:sz w:val="20"/>
                <w:szCs w:val="20"/>
                <w:lang w:val="en-GB"/>
              </w:rPr>
              <m:t>last</m:t>
            </m:r>
          </m:sub>
        </m:sSub>
      </m:oMath>
      <w:r>
        <w:rPr>
          <w:rFonts w:ascii="Times New Roman" w:hAnsi="Times New Roman"/>
          <w:iCs/>
          <w:sz w:val="20"/>
          <w:szCs w:val="20"/>
          <w:lang w:val="en-GB"/>
        </w:rPr>
        <w:t xml:space="preserve"> is the measurement duration for the last PRS RSTD sample, including the sampling time and processing time, </w:t>
      </w:r>
      <m:oMath>
        <m:sSub>
          <m:sSubPr>
            <m:ctrlPr>
              <w:rPr>
                <w:rFonts w:ascii="Cambria Math" w:hAnsi="Cambria Math"/>
                <w:iCs/>
                <w:sz w:val="20"/>
                <w:szCs w:val="20"/>
                <w:lang w:val="en-GB"/>
              </w:rPr>
            </m:ctrlPr>
          </m:sSubPr>
          <m:e>
            <m:r>
              <m:rPr>
                <m:nor/>
              </m:rPr>
              <w:rPr>
                <w:rFonts w:ascii="Cambria Math" w:hAnsi="Cambria Math"/>
                <w:iCs/>
                <w:sz w:val="20"/>
                <w:szCs w:val="20"/>
                <w:lang w:val="en-GB"/>
              </w:rPr>
              <m:t>T</m:t>
            </m:r>
          </m:e>
          <m:sub>
            <m:r>
              <m:rPr>
                <m:nor/>
              </m:rPr>
              <w:rPr>
                <w:rFonts w:ascii="Cambria Math" w:hAnsi="Cambria Math"/>
                <w:iCs/>
                <w:sz w:val="20"/>
                <w:szCs w:val="20"/>
                <w:lang w:val="en-GB"/>
              </w:rPr>
              <m:t>last</m:t>
            </m:r>
          </m:sub>
        </m:sSub>
      </m:oMath>
      <w:r>
        <w:rPr>
          <w:rFonts w:ascii="Times New Roman" w:hAnsi="Times New Roman"/>
          <w:iCs/>
          <w:sz w:val="20"/>
          <w:szCs w:val="20"/>
          <w:lang w:val="en-GB"/>
        </w:rPr>
        <w:t xml:space="preserve"> = </w:t>
      </w:r>
      <m:oMath>
        <m:sSub>
          <m:sSubPr>
            <m:ctrlPr>
              <w:rPr>
                <w:rFonts w:ascii="Cambria Math" w:hAnsi="Cambria Math"/>
                <w:iCs/>
                <w:sz w:val="20"/>
                <w:szCs w:val="20"/>
                <w:lang w:val="en-GB"/>
              </w:rPr>
            </m:ctrlPr>
          </m:sSubPr>
          <m:e>
            <m:r>
              <w:rPr>
                <w:rFonts w:ascii="Cambria Math" w:hAnsi="Cambria Math"/>
                <w:sz w:val="20"/>
                <w:szCs w:val="20"/>
                <w:lang w:val="en-GB"/>
              </w:rPr>
              <m:t>T</m:t>
            </m:r>
          </m:e>
          <m:sub>
            <m:r>
              <m:rPr>
                <m:nor/>
              </m:rPr>
              <w:rPr>
                <w:rFonts w:ascii="Cambria Math" w:hAnsi="Cambria Math"/>
                <w:iCs/>
                <w:sz w:val="20"/>
                <w:szCs w:val="20"/>
                <w:lang w:val="en-GB"/>
              </w:rPr>
              <m:t>i</m:t>
            </m:r>
          </m:sub>
        </m:sSub>
      </m:oMath>
      <w:r>
        <w:rPr>
          <w:rFonts w:ascii="Times New Roman" w:hAnsi="Times New Roman"/>
          <w:iCs/>
          <w:sz w:val="20"/>
          <w:szCs w:val="20"/>
          <w:lang w:val="en-GB"/>
        </w:rPr>
        <w:t xml:space="preserve"> + </w:t>
      </w:r>
      <m:oMath>
        <m:sSub>
          <m:sSubPr>
            <m:ctrlPr>
              <w:rPr>
                <w:rFonts w:ascii="Cambria Math" w:hAnsi="Cambria Math"/>
                <w:i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rFonts w:ascii="Cambria Math" w:hAnsi="Cambria Math"/>
                <w:iCs/>
                <w:sz w:val="20"/>
                <w:szCs w:val="20"/>
                <w:lang w:val="en-GB"/>
              </w:rPr>
              <m:t>,i</m:t>
            </m:r>
          </m:sub>
        </m:sSub>
      </m:oMath>
      <w:r>
        <w:rPr>
          <w:rFonts w:ascii="Times New Roman" w:hAnsi="Times New Roman"/>
          <w:iCs/>
          <w:sz w:val="20"/>
          <w:szCs w:val="20"/>
          <w:lang w:val="en-GB"/>
        </w:rPr>
        <w:t xml:space="preserve"> ,</w:t>
      </w:r>
    </w:p>
    <w:p w14:paraId="2AC4EDAA" w14:textId="77777777" w:rsidR="000F6A77" w:rsidRDefault="004E315E">
      <w:pPr>
        <w:widowControl w:val="0"/>
        <w:numPr>
          <w:ilvl w:val="255"/>
          <w:numId w:val="0"/>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the following sections, several enhancements are proposed to reduce latency related to the time nee</w:t>
      </w:r>
      <w:r>
        <w:rPr>
          <w:rFonts w:ascii="Times New Roman" w:eastAsia="宋体" w:hAnsi="Times New Roman" w:hint="eastAsia"/>
          <w:kern w:val="2"/>
          <w:sz w:val="20"/>
          <w:szCs w:val="20"/>
        </w:rPr>
        <w:t>ded to perform UE measurements</w:t>
      </w:r>
      <w:r>
        <w:rPr>
          <w:rFonts w:ascii="Times New Roman" w:eastAsia="宋体" w:hAnsi="Times New Roman"/>
          <w:kern w:val="2"/>
          <w:sz w:val="20"/>
          <w:szCs w:val="20"/>
        </w:rPr>
        <w:t>, based on the above identified factors.</w:t>
      </w:r>
    </w:p>
    <w:p w14:paraId="5FDE6541" w14:textId="77777777" w:rsidR="000F6A77" w:rsidRDefault="004E315E">
      <w:pPr>
        <w:pStyle w:val="1"/>
        <w:snapToGrid w:val="0"/>
        <w:spacing w:beforeLines="50" w:before="180" w:afterLines="50" w:after="180"/>
        <w:ind w:left="431" w:hanging="431"/>
        <w:jc w:val="both"/>
        <w:rPr>
          <w:rFonts w:cs="Arial"/>
          <w:sz w:val="24"/>
          <w:szCs w:val="24"/>
          <w:lang w:val="en-US"/>
        </w:rPr>
      </w:pPr>
      <w:r>
        <w:rPr>
          <w:rFonts w:cs="Arial" w:hint="eastAsia"/>
          <w:sz w:val="24"/>
          <w:szCs w:val="24"/>
          <w:lang w:val="en-US"/>
        </w:rPr>
        <w:t>Support a more flexible configuration and reporting structure</w:t>
      </w:r>
    </w:p>
    <w:p w14:paraId="71DF47ED" w14:textId="27A61C1D"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w:t>
      </w:r>
      <w:r>
        <w:rPr>
          <w:rFonts w:ascii="Times New Roman" w:hAnsi="Times New Roman"/>
          <w:sz w:val="20"/>
          <w:szCs w:val="20"/>
        </w:rPr>
        <w:t xml:space="preserve">current </w:t>
      </w:r>
      <w:r>
        <w:rPr>
          <w:rFonts w:ascii="Times New Roman" w:hAnsi="Times New Roman" w:hint="eastAsia"/>
          <w:sz w:val="20"/>
          <w:szCs w:val="20"/>
        </w:rPr>
        <w:t xml:space="preserve">design, </w:t>
      </w:r>
      <w:r>
        <w:rPr>
          <w:rFonts w:ascii="Times New Roman" w:hAnsi="Times New Roman"/>
          <w:sz w:val="20"/>
          <w:szCs w:val="20"/>
        </w:rPr>
        <w:t>reporting interval</w:t>
      </w:r>
      <w:r>
        <w:rPr>
          <w:rFonts w:ascii="Times New Roman" w:hAnsi="Times New Roman" w:hint="eastAsia"/>
          <w:sz w:val="20"/>
          <w:szCs w:val="20"/>
        </w:rPr>
        <w:t xml:space="preserve"> (or response time requirement for the first location information report) or maximum </w:t>
      </w:r>
      <w:r>
        <w:rPr>
          <w:rFonts w:ascii="Times New Roman" w:hAnsi="Times New Roman"/>
          <w:sz w:val="20"/>
          <w:szCs w:val="20"/>
        </w:rPr>
        <w:t xml:space="preserve">response time for a </w:t>
      </w:r>
      <w:r>
        <w:rPr>
          <w:rFonts w:ascii="Times New Roman" w:hAnsi="Times New Roman" w:hint="eastAsia"/>
          <w:sz w:val="20"/>
          <w:szCs w:val="20"/>
        </w:rPr>
        <w:t>location information report</w:t>
      </w:r>
      <w:r>
        <w:rPr>
          <w:rFonts w:ascii="Times New Roman" w:hAnsi="Times New Roman"/>
          <w:sz w:val="20"/>
          <w:szCs w:val="20"/>
        </w:rPr>
        <w:t xml:space="preserve"> should be larger than the measurement period</w:t>
      </w:r>
      <w:r>
        <w:rPr>
          <w:rFonts w:ascii="Times New Roman" w:hAnsi="Times New Roman" w:hint="eastAsia"/>
          <w:sz w:val="20"/>
          <w:szCs w:val="20"/>
        </w:rPr>
        <w:t xml:space="preserve"> defined by RAN4</w:t>
      </w:r>
      <w:r>
        <w:rPr>
          <w:rFonts w:ascii="Times New Roman" w:hAnsi="Times New Roman"/>
          <w:sz w:val="20"/>
          <w:szCs w:val="20"/>
        </w:rPr>
        <w:t xml:space="preserve">, so that UE has enough time to measure and report the </w:t>
      </w:r>
      <w:r>
        <w:rPr>
          <w:rFonts w:ascii="Times New Roman" w:hAnsi="Times New Roman" w:hint="eastAsia"/>
          <w:sz w:val="20"/>
          <w:szCs w:val="20"/>
        </w:rPr>
        <w:t>location</w:t>
      </w:r>
      <w:r>
        <w:rPr>
          <w:rFonts w:ascii="Times New Roman" w:hAnsi="Times New Roman" w:hint="eastAsia"/>
          <w:sz w:val="20"/>
          <w:szCs w:val="20"/>
        </w:rPr>
        <w:t xml:space="preserve"> information</w:t>
      </w:r>
      <w:r>
        <w:rPr>
          <w:rFonts w:ascii="Times New Roman" w:hAnsi="Times New Roman"/>
          <w:sz w:val="20"/>
          <w:szCs w:val="20"/>
        </w:rPr>
        <w:t xml:space="preserve"> requested by LMF.</w:t>
      </w:r>
      <w:r>
        <w:rPr>
          <w:rFonts w:ascii="Times New Roman" w:hAnsi="Times New Roman" w:hint="eastAsia"/>
          <w:sz w:val="20"/>
          <w:szCs w:val="20"/>
        </w:rPr>
        <w:t xml:space="preserve"> </w:t>
      </w:r>
      <w:r>
        <w:rPr>
          <w:rFonts w:ascii="Times New Roman" w:hAnsi="Times New Roman"/>
          <w:sz w:val="20"/>
          <w:szCs w:val="20"/>
        </w:rPr>
        <w:t xml:space="preserve">However, the measurement period defined in TS 38.133 has to consider all </w:t>
      </w:r>
      <w:r>
        <w:rPr>
          <w:rFonts w:ascii="Times New Roman" w:hAnsi="Times New Roman" w:hint="eastAsia"/>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 for a </w:t>
      </w:r>
      <w:r>
        <w:rPr>
          <w:rFonts w:ascii="Times New Roman" w:hAnsi="Times New Roman" w:hint="eastAsia"/>
          <w:sz w:val="20"/>
          <w:szCs w:val="20"/>
        </w:rPr>
        <w:t>location information report</w:t>
      </w:r>
      <w:r>
        <w:rPr>
          <w:rFonts w:ascii="Times New Roman" w:hAnsi="Times New Roman"/>
          <w:sz w:val="20"/>
          <w:szCs w:val="20"/>
        </w:rPr>
        <w:t xml:space="preserve"> </w:t>
      </w:r>
      <w:r>
        <w:rPr>
          <w:rFonts w:ascii="Times New Roman" w:hAnsi="Times New Roman" w:hint="eastAsia"/>
          <w:sz w:val="20"/>
          <w:szCs w:val="20"/>
        </w:rPr>
        <w:t xml:space="preserve">as shown in the equation in section </w:t>
      </w:r>
      <w:r>
        <w:rPr>
          <w:rFonts w:ascii="Times New Roman" w:hAnsi="Times New Roman"/>
          <w:sz w:val="20"/>
          <w:szCs w:val="20"/>
        </w:rPr>
        <w:t>2</w:t>
      </w:r>
      <w:r>
        <w:rPr>
          <w:rFonts w:ascii="Times New Roman" w:hAnsi="Times New Roman"/>
          <w:sz w:val="20"/>
          <w:szCs w:val="20"/>
        </w:rPr>
        <w:t xml:space="preserve">. For example, the value of </w:t>
      </w:r>
      <w:r>
        <w:rPr>
          <w:rFonts w:ascii="Times New Roman" w:hAnsi="Times New Roman" w:hint="eastAsia"/>
          <w:sz w:val="20"/>
          <w:szCs w:val="20"/>
        </w:rPr>
        <w:t>t</w:t>
      </w:r>
      <w:r>
        <w:rPr>
          <w:rFonts w:ascii="Times New Roman" w:hAnsi="Times New Roman" w:hint="eastAsia"/>
          <w:sz w:val="20"/>
          <w:szCs w:val="20"/>
        </w:rPr>
        <w:t xml:space="preserve">he </w:t>
      </w:r>
      <w:r>
        <w:rPr>
          <w:rFonts w:ascii="Times New Roman" w:hAnsi="Times New Roman"/>
          <w:sz w:val="20"/>
          <w:szCs w:val="20"/>
        </w:rPr>
        <w:t xml:space="preserve">measurement period shall </w:t>
      </w:r>
      <w:r>
        <w:rPr>
          <w:rFonts w:ascii="Times New Roman" w:hAnsi="Times New Roman" w:hint="eastAsia"/>
          <w:sz w:val="20"/>
          <w:szCs w:val="20"/>
        </w:rPr>
        <w:t>consider the processing time of</w:t>
      </w:r>
      <w:r>
        <w:rPr>
          <w:rFonts w:ascii="Times New Roman" w:hAnsi="Times New Roman"/>
          <w:sz w:val="20"/>
          <w:szCs w:val="20"/>
        </w:rPr>
        <w:t xml:space="preserve"> DL PRS from all positioning frequency layers and all TRPs</w:t>
      </w:r>
      <w:r>
        <w:rPr>
          <w:rFonts w:ascii="Times New Roman" w:hAnsi="Times New Roman" w:hint="eastAsia"/>
          <w:sz w:val="20"/>
          <w:szCs w:val="20"/>
        </w:rPr>
        <w:t xml:space="preserve">, which leads to large UE processing latency. </w:t>
      </w:r>
    </w:p>
    <w:p w14:paraId="1DD73CB8"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Observation 1:</w:t>
      </w:r>
      <w:r>
        <w:rPr>
          <w:rFonts w:ascii="Times New Roman" w:hAnsi="Times New Roman"/>
          <w:i/>
          <w:sz w:val="20"/>
          <w:szCs w:val="20"/>
        </w:rPr>
        <w:t xml:space="preserve"> The measurement period defined in TS 38.133 has to consider all </w:t>
      </w:r>
      <w:r>
        <w:rPr>
          <w:rFonts w:ascii="Times New Roman" w:hAnsi="Times New Roman" w:hint="eastAsia"/>
          <w:i/>
          <w:sz w:val="20"/>
          <w:szCs w:val="20"/>
        </w:rPr>
        <w:t>DL PRS</w:t>
      </w:r>
      <w:r>
        <w:rPr>
          <w:rFonts w:ascii="Times New Roman" w:hAnsi="Times New Roman"/>
          <w:i/>
          <w:sz w:val="20"/>
          <w:szCs w:val="20"/>
        </w:rPr>
        <w:t xml:space="preserve"> config</w:t>
      </w:r>
      <w:r>
        <w:rPr>
          <w:rFonts w:ascii="Times New Roman" w:hAnsi="Times New Roman"/>
          <w:i/>
          <w:sz w:val="20"/>
          <w:szCs w:val="20"/>
        </w:rPr>
        <w:t xml:space="preserve">ured in ProvideAssistanceData message for a </w:t>
      </w:r>
      <w:r>
        <w:rPr>
          <w:rFonts w:ascii="Times New Roman" w:hAnsi="Times New Roman" w:hint="eastAsia"/>
          <w:i/>
          <w:sz w:val="20"/>
          <w:szCs w:val="20"/>
        </w:rPr>
        <w:t>location information report, which leads to large UE processing latency.</w:t>
      </w:r>
    </w:p>
    <w:p w14:paraId="65412ECA" w14:textId="2A915F20"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 specified in TS 37.355</w:t>
      </w:r>
      <w:r>
        <w:rPr>
          <w:rFonts w:ascii="Times New Roman" w:hAnsi="Times New Roman"/>
          <w:sz w:val="20"/>
          <w:szCs w:val="20"/>
        </w:rPr>
        <w:t>[</w:t>
      </w:r>
      <w:r>
        <w:rPr>
          <w:rFonts w:ascii="Times New Roman" w:hAnsi="Times New Roman" w:hint="eastAsia"/>
          <w:sz w:val="20"/>
          <w:szCs w:val="20"/>
        </w:rPr>
        <w:t>5</w:t>
      </w:r>
      <w:r>
        <w:rPr>
          <w:rFonts w:ascii="Times New Roman" w:hAnsi="Times New Roman"/>
          <w:sz w:val="20"/>
          <w:szCs w:val="20"/>
        </w:rPr>
        <w:t>]</w:t>
      </w:r>
      <w:r>
        <w:rPr>
          <w:rFonts w:ascii="Times New Roman" w:hAnsi="Times New Roman" w:hint="eastAsia"/>
          <w:sz w:val="20"/>
          <w:szCs w:val="20"/>
        </w:rPr>
        <w:t>,</w:t>
      </w:r>
      <w:r>
        <w:t xml:space="preserve"> </w:t>
      </w:r>
      <w:r>
        <w:rPr>
          <w:rFonts w:ascii="Times New Roman" w:hAnsi="Times New Roman"/>
          <w:sz w:val="20"/>
          <w:szCs w:val="20"/>
        </w:rPr>
        <w:t xml:space="preserve">UE can send a </w:t>
      </w:r>
      <w:r>
        <w:rPr>
          <w:rFonts w:ascii="Times New Roman" w:hAnsi="Times New Roman"/>
          <w:i/>
          <w:sz w:val="20"/>
          <w:szCs w:val="20"/>
        </w:rPr>
        <w:t>ProvideLocationInformation</w:t>
      </w:r>
      <w:r>
        <w:rPr>
          <w:rFonts w:ascii="Times New Roman" w:hAnsi="Times New Roman"/>
          <w:sz w:val="20"/>
          <w:szCs w:val="20"/>
        </w:rPr>
        <w:t xml:space="preserve"> containing early location information according to the </w:t>
      </w:r>
      <w:r>
        <w:rPr>
          <w:rFonts w:ascii="Times New Roman" w:hAnsi="Times New Roman"/>
          <w:i/>
          <w:sz w:val="20"/>
          <w:szCs w:val="20"/>
        </w:rPr>
        <w:t>responseTimeE</w:t>
      </w:r>
      <w:r>
        <w:rPr>
          <w:rFonts w:ascii="Times New Roman" w:hAnsi="Times New Roman"/>
          <w:i/>
          <w:sz w:val="20"/>
          <w:szCs w:val="20"/>
        </w:rPr>
        <w:t>arlyFix</w:t>
      </w:r>
      <w:r>
        <w:rPr>
          <w:rFonts w:ascii="Times New Roman" w:hAnsi="Times New Roman"/>
          <w:sz w:val="20"/>
          <w:szCs w:val="20"/>
        </w:rPr>
        <w:t xml:space="preserve"> and a subsequent </w:t>
      </w:r>
      <w:r>
        <w:rPr>
          <w:rFonts w:ascii="Times New Roman" w:hAnsi="Times New Roman"/>
          <w:i/>
          <w:sz w:val="20"/>
          <w:szCs w:val="20"/>
        </w:rPr>
        <w:t>ProvideLocationInformation</w:t>
      </w:r>
      <w:r>
        <w:rPr>
          <w:rFonts w:ascii="Times New Roman" w:hAnsi="Times New Roman"/>
          <w:sz w:val="20"/>
          <w:szCs w:val="20"/>
        </w:rPr>
        <w:t xml:space="preserve"> containing final location information according to the response time</w:t>
      </w:r>
      <w:r>
        <w:rPr>
          <w:rFonts w:ascii="Times New Roman" w:hAnsi="Times New Roman" w:hint="eastAsia"/>
          <w:sz w:val="20"/>
          <w:szCs w:val="20"/>
        </w:rPr>
        <w:t xml:space="preserve"> (denoted by T0)</w:t>
      </w:r>
      <w:r>
        <w:rPr>
          <w:rFonts w:ascii="Times New Roman" w:hAnsi="Times New Roman"/>
          <w:sz w:val="20"/>
          <w:szCs w:val="20"/>
        </w:rPr>
        <w:t xml:space="preserve"> as depicted in Figure 1. However, LMF is not aware of what </w:t>
      </w:r>
      <w:r>
        <w:rPr>
          <w:rFonts w:ascii="Times New Roman" w:hAnsi="Times New Roman" w:hint="eastAsia"/>
          <w:sz w:val="20"/>
          <w:szCs w:val="20"/>
        </w:rPr>
        <w:t>kinds of DL PRSs</w:t>
      </w:r>
      <w:r>
        <w:rPr>
          <w:rFonts w:ascii="Times New Roman" w:hAnsi="Times New Roman"/>
          <w:sz w:val="20"/>
          <w:szCs w:val="20"/>
        </w:rPr>
        <w:t xml:space="preserve"> </w:t>
      </w:r>
      <w:r>
        <w:rPr>
          <w:rFonts w:ascii="Times New Roman" w:hAnsi="Times New Roman"/>
          <w:sz w:val="20"/>
          <w:szCs w:val="20"/>
        </w:rPr>
        <w:t>to be</w:t>
      </w:r>
      <w:r>
        <w:rPr>
          <w:rFonts w:ascii="Times New Roman" w:hAnsi="Times New Roman"/>
          <w:sz w:val="20"/>
          <w:szCs w:val="20"/>
        </w:rPr>
        <w:t xml:space="preserve"> measured for the early location information. Therefore, it’s hard for LMF to configure the value of </w:t>
      </w:r>
      <w:r>
        <w:rPr>
          <w:rFonts w:ascii="Times New Roman" w:hAnsi="Times New Roman"/>
          <w:i/>
          <w:sz w:val="20"/>
          <w:szCs w:val="20"/>
        </w:rPr>
        <w:t xml:space="preserve">responseTimeEarlyFix, </w:t>
      </w:r>
      <w:r>
        <w:rPr>
          <w:rFonts w:ascii="Times New Roman" w:hAnsi="Times New Roman" w:hint="eastAsia"/>
          <w:sz w:val="20"/>
          <w:szCs w:val="20"/>
        </w:rPr>
        <w:t>and</w:t>
      </w:r>
      <w:r>
        <w:rPr>
          <w:rFonts w:ascii="Times New Roman" w:hAnsi="Times New Roman"/>
          <w:sz w:val="20"/>
          <w:szCs w:val="20"/>
        </w:rPr>
        <w:t xml:space="preserve"> thus UE may not have enough time to prepare the early location information</w:t>
      </w:r>
      <w:r>
        <w:rPr>
          <w:rFonts w:ascii="Times New Roman" w:hAnsi="Times New Roman" w:hint="eastAsia"/>
          <w:sz w:val="20"/>
          <w:szCs w:val="20"/>
        </w:rPr>
        <w:t>, or LMF may not get preferred location information fro</w:t>
      </w:r>
      <w:r>
        <w:rPr>
          <w:rFonts w:ascii="Times New Roman" w:hAnsi="Times New Roman" w:hint="eastAsia"/>
          <w:sz w:val="20"/>
          <w:szCs w:val="20"/>
        </w:rPr>
        <w:t>m the early location information report</w:t>
      </w:r>
      <w:r>
        <w:rPr>
          <w:rFonts w:ascii="Times New Roman" w:hAnsi="Times New Roman"/>
          <w:sz w:val="20"/>
          <w:szCs w:val="20"/>
        </w:rPr>
        <w:t xml:space="preserve">. </w:t>
      </w:r>
    </w:p>
    <w:p w14:paraId="10ACF452" w14:textId="77777777" w:rsidR="000F6A77" w:rsidRDefault="004E315E">
      <w:pPr>
        <w:snapToGrid w:val="0"/>
        <w:spacing w:beforeLines="50" w:before="180" w:afterLines="50" w:after="180" w:line="240" w:lineRule="auto"/>
        <w:jc w:val="center"/>
      </w:pPr>
      <w:r>
        <w:object w:dxaOrig="7690" w:dyaOrig="3130" w14:anchorId="617BF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65pt;height:156.65pt" o:ole="">
            <v:imagedata r:id="rId9" o:title=""/>
          </v:shape>
          <o:OLEObject Type="Embed" ProgID="Visio.Drawing.15" ShapeID="_x0000_i1025" DrawAspect="Content" ObjectID="_1694642352" r:id="rId10"/>
        </w:object>
      </w:r>
    </w:p>
    <w:p w14:paraId="4F0162AF" w14:textId="77777777" w:rsidR="000F6A77" w:rsidRDefault="004E315E">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Figure 1 the reporting mechanism for early </w:t>
      </w:r>
      <w:r>
        <w:rPr>
          <w:rFonts w:ascii="Times New Roman" w:hAnsi="Times New Roman" w:hint="eastAsia"/>
          <w:sz w:val="20"/>
          <w:szCs w:val="20"/>
        </w:rPr>
        <w:t>location information report</w:t>
      </w:r>
    </w:p>
    <w:p w14:paraId="0333B104"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Observation 2: </w:t>
      </w:r>
      <w:r>
        <w:rPr>
          <w:rFonts w:ascii="Times New Roman" w:hAnsi="Times New Roman"/>
          <w:i/>
          <w:sz w:val="20"/>
          <w:szCs w:val="20"/>
        </w:rPr>
        <w:t>LMF is not aware of what</w:t>
      </w:r>
      <w:r>
        <w:rPr>
          <w:rFonts w:ascii="Times New Roman" w:hAnsi="Times New Roman" w:hint="eastAsia"/>
          <w:i/>
          <w:sz w:val="20"/>
          <w:szCs w:val="20"/>
        </w:rPr>
        <w:t xml:space="preserve"> kinds of DL PRSs</w:t>
      </w:r>
      <w:r>
        <w:rPr>
          <w:rFonts w:ascii="Times New Roman" w:hAnsi="Times New Roman"/>
          <w:i/>
          <w:sz w:val="20"/>
          <w:szCs w:val="20"/>
        </w:rPr>
        <w:t xml:space="preserve"> have been measured for early location information, so it’</w:t>
      </w:r>
      <w:r>
        <w:rPr>
          <w:rFonts w:ascii="Times New Roman" w:hAnsi="Times New Roman"/>
          <w:i/>
          <w:sz w:val="20"/>
          <w:szCs w:val="20"/>
        </w:rPr>
        <w:t>s hard to configure the value of responseTimeEarlyFix to meet the measurement period requirement.</w:t>
      </w:r>
    </w:p>
    <w:p w14:paraId="711A86F8" w14:textId="25FB1941"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In</w:t>
      </w:r>
      <w:r>
        <w:rPr>
          <w:rFonts w:ascii="Times New Roman" w:hAnsi="Times New Roman"/>
          <w:sz w:val="20"/>
          <w:szCs w:val="20"/>
        </w:rPr>
        <w:t xml:space="preserve"> addition, LMF can only configure a value of </w:t>
      </w:r>
      <w:r>
        <w:rPr>
          <w:rFonts w:ascii="Times New Roman" w:hAnsi="Times New Roman"/>
          <w:i/>
          <w:sz w:val="20"/>
          <w:szCs w:val="20"/>
        </w:rPr>
        <w:t xml:space="preserve">responseTimeEarlyFix </w:t>
      </w:r>
      <w:r>
        <w:rPr>
          <w:rFonts w:ascii="Times New Roman" w:hAnsi="Times New Roman"/>
          <w:sz w:val="20"/>
          <w:szCs w:val="20"/>
        </w:rPr>
        <w:t xml:space="preserve">in </w:t>
      </w:r>
      <w:r>
        <w:rPr>
          <w:rFonts w:ascii="Times New Roman" w:hAnsi="Times New Roman" w:hint="eastAsia"/>
          <w:sz w:val="20"/>
          <w:szCs w:val="20"/>
        </w:rPr>
        <w:t>location information request</w:t>
      </w:r>
      <w:r>
        <w:rPr>
          <w:rFonts w:ascii="Times New Roman" w:hAnsi="Times New Roman"/>
          <w:i/>
          <w:sz w:val="20"/>
          <w:szCs w:val="20"/>
        </w:rPr>
        <w:t xml:space="preserve">, </w:t>
      </w:r>
      <w:r>
        <w:rPr>
          <w:rFonts w:ascii="Times New Roman" w:hAnsi="Times New Roman"/>
          <w:sz w:val="20"/>
          <w:szCs w:val="20"/>
        </w:rPr>
        <w:t xml:space="preserve">which means UE can only report one early </w:t>
      </w:r>
      <w:r>
        <w:rPr>
          <w:rFonts w:ascii="Times New Roman" w:hAnsi="Times New Roman" w:hint="eastAsia"/>
          <w:sz w:val="20"/>
          <w:szCs w:val="20"/>
        </w:rPr>
        <w:t>location informa</w:t>
      </w:r>
      <w:r>
        <w:rPr>
          <w:rFonts w:ascii="Times New Roman" w:hAnsi="Times New Roman" w:hint="eastAsia"/>
          <w:sz w:val="20"/>
          <w:szCs w:val="20"/>
        </w:rPr>
        <w:t>tion report</w:t>
      </w:r>
      <w:r>
        <w:rPr>
          <w:rFonts w:ascii="Times New Roman" w:hAnsi="Times New Roman"/>
          <w:sz w:val="20"/>
          <w:szCs w:val="20"/>
        </w:rPr>
        <w:t xml:space="preserve"> prior to a response time (</w:t>
      </w:r>
      <w:r>
        <w:rPr>
          <w:rFonts w:ascii="Times New Roman" w:hAnsi="Times New Roman"/>
          <w:sz w:val="20"/>
          <w:szCs w:val="20"/>
        </w:rPr>
        <w:t>i.e</w:t>
      </w:r>
      <w:r>
        <w:rPr>
          <w:rFonts w:ascii="Times New Roman" w:hAnsi="Times New Roman"/>
          <w:sz w:val="20"/>
          <w:szCs w:val="20"/>
        </w:rPr>
        <w:t>. the time</w:t>
      </w:r>
      <w:r>
        <w:rPr>
          <w:rFonts w:ascii="Times New Roman" w:hAnsi="Times New Roman"/>
          <w:sz w:val="20"/>
          <w:szCs w:val="20"/>
        </w:rPr>
        <w:t xml:space="preserve"> when</w:t>
      </w:r>
      <w:r>
        <w:rPr>
          <w:rFonts w:ascii="Times New Roman" w:hAnsi="Times New Roman"/>
          <w:sz w:val="20"/>
          <w:szCs w:val="20"/>
        </w:rPr>
        <w:t xml:space="preserve"> UE is required to report a </w:t>
      </w:r>
      <w:r>
        <w:rPr>
          <w:rFonts w:ascii="Times New Roman" w:hAnsi="Times New Roman" w:hint="eastAsia"/>
          <w:sz w:val="20"/>
          <w:szCs w:val="20"/>
        </w:rPr>
        <w:t>location information report</w:t>
      </w:r>
      <w:r>
        <w:rPr>
          <w:rFonts w:ascii="Times New Roman" w:hAnsi="Times New Roman"/>
          <w:sz w:val="20"/>
          <w:szCs w:val="20"/>
        </w:rPr>
        <w:t xml:space="preserve"> as denoted by T value in Figure 1). However, UE may measure and buffer more and more new location measurements along with time goes on, which is not able to report prior to the response time. So, LMF cannot get location measurements as much as possible be</w:t>
      </w:r>
      <w:r>
        <w:rPr>
          <w:rFonts w:ascii="Times New Roman" w:hAnsi="Times New Roman"/>
          <w:sz w:val="20"/>
          <w:szCs w:val="20"/>
        </w:rPr>
        <w:t>fore the response time, which of course leads to higher latency to derive a UE location.</w:t>
      </w:r>
    </w:p>
    <w:p w14:paraId="21B8D1DB"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Observation 3:</w:t>
      </w:r>
      <w:r>
        <w:rPr>
          <w:rFonts w:ascii="Times New Roman" w:hAnsi="Times New Roman"/>
          <w:i/>
          <w:sz w:val="20"/>
          <w:szCs w:val="20"/>
        </w:rPr>
        <w:t xml:space="preserve"> UE can report only one early </w:t>
      </w:r>
      <w:r>
        <w:rPr>
          <w:rFonts w:ascii="Times New Roman" w:hAnsi="Times New Roman" w:hint="eastAsia"/>
          <w:i/>
          <w:sz w:val="20"/>
          <w:szCs w:val="20"/>
        </w:rPr>
        <w:t>location information report</w:t>
      </w:r>
      <w:r>
        <w:rPr>
          <w:rFonts w:ascii="Times New Roman" w:hAnsi="Times New Roman"/>
          <w:i/>
          <w:sz w:val="20"/>
          <w:szCs w:val="20"/>
        </w:rPr>
        <w:t xml:space="preserve"> prior to a response time in current specification.</w:t>
      </w:r>
    </w:p>
    <w:p w14:paraId="4A578F68" w14:textId="77777777"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According to above analysis, </w:t>
      </w:r>
      <w:r>
        <w:rPr>
          <w:rFonts w:ascii="Times New Roman" w:hAnsi="Times New Roman"/>
          <w:sz w:val="20"/>
          <w:szCs w:val="20"/>
        </w:rPr>
        <w:t>in order to red</w:t>
      </w:r>
      <w:r>
        <w:rPr>
          <w:rFonts w:ascii="Times New Roman" w:hAnsi="Times New Roman"/>
          <w:sz w:val="20"/>
          <w:szCs w:val="20"/>
        </w:rPr>
        <w:t xml:space="preserve">uce </w:t>
      </w:r>
      <w:r>
        <w:rPr>
          <w:rFonts w:ascii="Times New Roman" w:hAnsi="Times New Roman" w:hint="eastAsia"/>
          <w:sz w:val="20"/>
          <w:szCs w:val="20"/>
        </w:rPr>
        <w:t xml:space="preserve">NR </w:t>
      </w:r>
      <w:r>
        <w:rPr>
          <w:rFonts w:ascii="Times New Roman" w:hAnsi="Times New Roman"/>
          <w:sz w:val="20"/>
          <w:szCs w:val="20"/>
        </w:rPr>
        <w:t>positioning latency, Rel-17 NR positioning should consider following three aspects.</w:t>
      </w:r>
    </w:p>
    <w:p w14:paraId="1C256240" w14:textId="1C4364C4"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one aspect, for a specific </w:t>
      </w:r>
      <w:r>
        <w:rPr>
          <w:rFonts w:ascii="Times New Roman" w:hAnsi="Times New Roman" w:hint="eastAsia"/>
          <w:sz w:val="20"/>
          <w:szCs w:val="20"/>
        </w:rPr>
        <w:t>location information report</w:t>
      </w:r>
      <w:r>
        <w:rPr>
          <w:rFonts w:ascii="Times New Roman" w:hAnsi="Times New Roman"/>
          <w:sz w:val="20"/>
          <w:szCs w:val="20"/>
        </w:rPr>
        <w:t xml:space="preserve">, LMF should be able to select a subset of </w:t>
      </w:r>
      <w:r>
        <w:rPr>
          <w:rFonts w:ascii="Times New Roman" w:hAnsi="Times New Roman" w:hint="eastAsia"/>
          <w:sz w:val="20"/>
          <w:szCs w:val="20"/>
        </w:rPr>
        <w:t>DL PRS</w:t>
      </w:r>
      <w:r>
        <w:rPr>
          <w:rFonts w:ascii="Times New Roman" w:hAnsi="Times New Roman"/>
          <w:sz w:val="20"/>
          <w:szCs w:val="20"/>
        </w:rPr>
        <w:t xml:space="preserve"> from DL PRS in </w:t>
      </w:r>
      <w:r>
        <w:rPr>
          <w:rFonts w:ascii="Times New Roman" w:hAnsi="Times New Roman"/>
          <w:i/>
          <w:sz w:val="20"/>
          <w:szCs w:val="20"/>
        </w:rPr>
        <w:t>ProvideAssistanceData</w:t>
      </w:r>
      <w:r>
        <w:rPr>
          <w:rFonts w:ascii="Times New Roman" w:hAnsi="Times New Roman"/>
          <w:sz w:val="20"/>
          <w:szCs w:val="20"/>
        </w:rPr>
        <w:t xml:space="preserve"> message for UE to mea</w:t>
      </w:r>
      <w:r>
        <w:rPr>
          <w:rFonts w:ascii="Times New Roman" w:hAnsi="Times New Roman"/>
          <w:sz w:val="20"/>
          <w:szCs w:val="20"/>
        </w:rPr>
        <w:t xml:space="preserve">sure and report the </w:t>
      </w:r>
      <w:r>
        <w:rPr>
          <w:rFonts w:ascii="Times New Roman" w:hAnsi="Times New Roman" w:hint="eastAsia"/>
          <w:sz w:val="20"/>
          <w:szCs w:val="20"/>
        </w:rPr>
        <w:t>location information report</w:t>
      </w:r>
      <w:r>
        <w:rPr>
          <w:rFonts w:ascii="Times New Roman" w:hAnsi="Times New Roman"/>
          <w:sz w:val="20"/>
          <w:szCs w:val="20"/>
        </w:rPr>
        <w:t xml:space="preserve">. The rationale behind this enhancement is that LMF may have prior information of UE location or channel conditions. Hence, in order to get quick </w:t>
      </w:r>
      <w:r>
        <w:rPr>
          <w:rFonts w:ascii="Times New Roman" w:hAnsi="Times New Roman" w:hint="eastAsia"/>
          <w:sz w:val="20"/>
          <w:szCs w:val="20"/>
        </w:rPr>
        <w:t>location information report</w:t>
      </w:r>
      <w:r>
        <w:rPr>
          <w:rFonts w:ascii="Times New Roman" w:hAnsi="Times New Roman"/>
          <w:sz w:val="20"/>
          <w:szCs w:val="20"/>
        </w:rPr>
        <w:t>, UE is not necessary to measure all</w:t>
      </w:r>
      <w:r>
        <w:rPr>
          <w:rFonts w:ascii="Times New Roman" w:hAnsi="Times New Roman"/>
          <w:sz w:val="20"/>
          <w:szCs w:val="20"/>
        </w:rPr>
        <w:t xml:space="preserve"> </w:t>
      </w:r>
      <w:r>
        <w:rPr>
          <w:rFonts w:ascii="Times New Roman" w:hAnsi="Times New Roman" w:hint="eastAsia"/>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ascii="Times New Roman" w:hAnsi="Times New Roman" w:hint="eastAsia"/>
          <w:sz w:val="20"/>
          <w:szCs w:val="20"/>
        </w:rPr>
        <w:t xml:space="preserve">. </w:t>
      </w:r>
      <w:r>
        <w:rPr>
          <w:rFonts w:ascii="Times New Roman" w:hAnsi="Times New Roman"/>
          <w:sz w:val="20"/>
          <w:szCs w:val="20"/>
        </w:rPr>
        <w:t xml:space="preserve">By this way, the selected </w:t>
      </w:r>
      <w:r>
        <w:rPr>
          <w:rFonts w:ascii="Times New Roman" w:hAnsi="Times New Roman" w:hint="eastAsia"/>
          <w:sz w:val="20"/>
          <w:szCs w:val="20"/>
        </w:rPr>
        <w:t>DL PRS</w:t>
      </w:r>
      <w:r>
        <w:rPr>
          <w:rFonts w:ascii="Times New Roman" w:hAnsi="Times New Roman"/>
          <w:sz w:val="20"/>
          <w:szCs w:val="20"/>
        </w:rPr>
        <w:t xml:space="preserve"> may determine a short measurement period. So UE is capable of reporting the </w:t>
      </w:r>
      <w:r>
        <w:rPr>
          <w:rFonts w:ascii="Times New Roman" w:hAnsi="Times New Roman" w:hint="eastAsia"/>
          <w:sz w:val="20"/>
          <w:szCs w:val="20"/>
        </w:rPr>
        <w:t>location information report</w:t>
      </w:r>
      <w:r>
        <w:rPr>
          <w:rFonts w:ascii="Times New Roman" w:hAnsi="Times New Roman"/>
          <w:sz w:val="20"/>
          <w:szCs w:val="20"/>
        </w:rPr>
        <w:t xml:space="preserve"> </w:t>
      </w:r>
      <w:r>
        <w:rPr>
          <w:rFonts w:ascii="Times New Roman" w:hAnsi="Times New Roman" w:hint="eastAsia"/>
          <w:sz w:val="20"/>
          <w:szCs w:val="20"/>
        </w:rPr>
        <w:t xml:space="preserve">in a short </w:t>
      </w:r>
      <w:r>
        <w:rPr>
          <w:rFonts w:ascii="Times New Roman" w:hAnsi="Times New Roman"/>
          <w:sz w:val="20"/>
          <w:szCs w:val="20"/>
        </w:rPr>
        <w:t>period</w:t>
      </w:r>
      <w:r>
        <w:rPr>
          <w:rFonts w:ascii="Times New Roman" w:hAnsi="Times New Roman" w:hint="eastAsia"/>
          <w:sz w:val="20"/>
          <w:szCs w:val="20"/>
        </w:rPr>
        <w:t xml:space="preserve"> </w:t>
      </w:r>
      <w:r>
        <w:rPr>
          <w:rFonts w:ascii="Times New Roman" w:hAnsi="Times New Roman"/>
          <w:sz w:val="20"/>
          <w:szCs w:val="20"/>
        </w:rPr>
        <w:t>considering the corresponding measuremen</w:t>
      </w:r>
      <w:r>
        <w:rPr>
          <w:rFonts w:ascii="Times New Roman" w:hAnsi="Times New Roman"/>
          <w:sz w:val="20"/>
          <w:szCs w:val="20"/>
        </w:rPr>
        <w:t xml:space="preserve">t period without requiring UE to measure all </w:t>
      </w:r>
      <w:r>
        <w:rPr>
          <w:rFonts w:ascii="Times New Roman" w:hAnsi="Times New Roman" w:hint="eastAsia"/>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ascii="Times New Roman" w:hAnsi="Times New Roman" w:hint="eastAsia"/>
          <w:sz w:val="20"/>
          <w:szCs w:val="20"/>
        </w:rPr>
        <w:t xml:space="preserve"> </w:t>
      </w:r>
      <w:r>
        <w:rPr>
          <w:rFonts w:ascii="Times New Roman" w:hAnsi="Times New Roman"/>
          <w:sz w:val="20"/>
          <w:szCs w:val="20"/>
        </w:rPr>
        <w:t xml:space="preserve">As an instance, in Rel-17, LMF should be allowed to select a subset of </w:t>
      </w:r>
      <w:r>
        <w:rPr>
          <w:rFonts w:ascii="Times New Roman" w:hAnsi="Times New Roman" w:hint="eastAsia"/>
          <w:sz w:val="20"/>
          <w:szCs w:val="20"/>
        </w:rPr>
        <w:t>DL PRS</w:t>
      </w:r>
      <w:r>
        <w:rPr>
          <w:rFonts w:ascii="Times New Roman" w:hAnsi="Times New Roman"/>
          <w:sz w:val="20"/>
          <w:szCs w:val="20"/>
        </w:rPr>
        <w:t xml:space="preserve"> in </w:t>
      </w:r>
      <w:r>
        <w:rPr>
          <w:rFonts w:ascii="Times New Roman" w:hAnsi="Times New Roman"/>
          <w:i/>
          <w:sz w:val="20"/>
          <w:szCs w:val="20"/>
        </w:rPr>
        <w:t>RequestLocationInformation</w:t>
      </w:r>
      <w:r>
        <w:rPr>
          <w:rFonts w:ascii="Times New Roman" w:hAnsi="Times New Roman"/>
          <w:sz w:val="20"/>
          <w:szCs w:val="20"/>
        </w:rPr>
        <w:t xml:space="preserve"> message.</w:t>
      </w:r>
      <w:r>
        <w:rPr>
          <w:rFonts w:ascii="Times New Roman" w:hAnsi="Times New Roman" w:hint="eastAsia"/>
          <w:sz w:val="20"/>
          <w:szCs w:val="20"/>
        </w:rPr>
        <w:t xml:space="preserve"> </w:t>
      </w:r>
      <w:r>
        <w:rPr>
          <w:rFonts w:ascii="Times New Roman" w:hAnsi="Times New Roman"/>
          <w:sz w:val="20"/>
          <w:szCs w:val="20"/>
        </w:rPr>
        <w:t xml:space="preserve">Then UE shall report an early </w:t>
      </w:r>
      <w:r>
        <w:rPr>
          <w:rFonts w:ascii="Times New Roman" w:hAnsi="Times New Roman" w:hint="eastAsia"/>
          <w:sz w:val="20"/>
          <w:szCs w:val="20"/>
        </w:rPr>
        <w:t xml:space="preserve">location </w:t>
      </w:r>
      <w:r>
        <w:rPr>
          <w:rFonts w:ascii="Times New Roman" w:hAnsi="Times New Roman" w:hint="eastAsia"/>
          <w:sz w:val="20"/>
          <w:szCs w:val="20"/>
        </w:rPr>
        <w:t>information report</w:t>
      </w:r>
      <w:r>
        <w:rPr>
          <w:rFonts w:ascii="Times New Roman" w:hAnsi="Times New Roman"/>
          <w:sz w:val="20"/>
          <w:szCs w:val="20"/>
        </w:rPr>
        <w:t xml:space="preserve"> in</w:t>
      </w:r>
      <w:r>
        <w:rPr>
          <w:rFonts w:ascii="Times New Roman" w:hAnsi="Times New Roman"/>
          <w:i/>
          <w:sz w:val="20"/>
          <w:szCs w:val="20"/>
        </w:rPr>
        <w:t xml:space="preserve"> ProvideLocationInformation</w:t>
      </w:r>
      <w:r>
        <w:rPr>
          <w:rFonts w:ascii="Times New Roman" w:hAnsi="Times New Roman"/>
          <w:sz w:val="20"/>
          <w:szCs w:val="20"/>
        </w:rPr>
        <w:t xml:space="preserve"> according to the subset of </w:t>
      </w:r>
      <w:r>
        <w:rPr>
          <w:rFonts w:ascii="Times New Roman" w:hAnsi="Times New Roman" w:hint="eastAsia"/>
          <w:sz w:val="20"/>
          <w:szCs w:val="20"/>
        </w:rPr>
        <w:t>DL PRS</w:t>
      </w:r>
      <w:r>
        <w:rPr>
          <w:rFonts w:ascii="Times New Roman" w:hAnsi="Times New Roman"/>
          <w:sz w:val="20"/>
          <w:szCs w:val="20"/>
        </w:rPr>
        <w:t>.</w:t>
      </w:r>
      <w:r>
        <w:rPr>
          <w:rFonts w:ascii="Times New Roman" w:hAnsi="Times New Roman" w:hint="eastAsia"/>
          <w:sz w:val="20"/>
          <w:szCs w:val="20"/>
        </w:rPr>
        <w:t xml:space="preserve"> </w:t>
      </w:r>
    </w:p>
    <w:p w14:paraId="6136E014" w14:textId="607D70F1"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As we know, for a RRM report, a measurement ID (identified by a </w:t>
      </w:r>
      <w:r>
        <w:rPr>
          <w:rFonts w:ascii="Times New Roman" w:hAnsi="Times New Roman" w:hint="eastAsia"/>
          <w:i/>
          <w:iCs/>
          <w:sz w:val="20"/>
          <w:szCs w:val="20"/>
        </w:rPr>
        <w:t>MeasId</w:t>
      </w:r>
      <w:r>
        <w:rPr>
          <w:rFonts w:ascii="Times New Roman" w:hAnsi="Times New Roman" w:hint="eastAsia"/>
          <w:sz w:val="20"/>
          <w:szCs w:val="20"/>
        </w:rPr>
        <w:t xml:space="preserve">) is indicated in the measurement report, where measurement ID includes the linking of a measurement </w:t>
      </w:r>
      <w:r>
        <w:rPr>
          <w:rFonts w:ascii="Times New Roman" w:hAnsi="Times New Roman" w:hint="eastAsia"/>
          <w:sz w:val="20"/>
          <w:szCs w:val="20"/>
        </w:rPr>
        <w:t xml:space="preserve">object (identified by a </w:t>
      </w:r>
      <w:r>
        <w:rPr>
          <w:rFonts w:ascii="Times New Roman" w:hAnsi="Times New Roman" w:hint="eastAsia"/>
          <w:i/>
          <w:iCs/>
          <w:sz w:val="20"/>
          <w:szCs w:val="20"/>
        </w:rPr>
        <w:t>MeasObjectId</w:t>
      </w:r>
      <w:r>
        <w:rPr>
          <w:rFonts w:ascii="Times New Roman" w:hAnsi="Times New Roman" w:hint="eastAsia"/>
          <w:sz w:val="20"/>
          <w:szCs w:val="20"/>
        </w:rPr>
        <w:t xml:space="preserve">) and a reporting configuration (identified by a </w:t>
      </w:r>
      <w:r>
        <w:rPr>
          <w:rFonts w:ascii="Times New Roman" w:hAnsi="Times New Roman" w:hint="eastAsia"/>
          <w:i/>
          <w:iCs/>
          <w:sz w:val="20"/>
          <w:szCs w:val="20"/>
        </w:rPr>
        <w:t>ReportConfigId</w:t>
      </w:r>
      <w:r>
        <w:rPr>
          <w:rFonts w:ascii="Times New Roman" w:hAnsi="Times New Roman" w:hint="eastAsia"/>
          <w:sz w:val="20"/>
          <w:szCs w:val="20"/>
        </w:rPr>
        <w:t xml:space="preserve">). This kind of reporting structure shows flexibility to configure required RS and required </w:t>
      </w:r>
      <w:r>
        <w:rPr>
          <w:rFonts w:ascii="Times New Roman" w:hAnsi="Times New Roman"/>
          <w:sz w:val="20"/>
          <w:szCs w:val="20"/>
        </w:rPr>
        <w:t xml:space="preserve">report </w:t>
      </w:r>
      <w:r>
        <w:rPr>
          <w:rFonts w:ascii="Times New Roman" w:hAnsi="Times New Roman" w:hint="eastAsia"/>
          <w:sz w:val="20"/>
          <w:szCs w:val="20"/>
        </w:rPr>
        <w:t>contents by network. Furthermore, RAN4 has defined measure</w:t>
      </w:r>
      <w:r>
        <w:rPr>
          <w:rFonts w:ascii="Times New Roman" w:hAnsi="Times New Roman" w:hint="eastAsia"/>
          <w:sz w:val="20"/>
          <w:szCs w:val="20"/>
        </w:rPr>
        <w:t xml:space="preserve">ment period for each of the measurement object. Therefore, a RRM report concerning on a measurement object only needs to consider the processing time of RS that includes in the measurement object. We </w:t>
      </w:r>
      <w:r>
        <w:rPr>
          <w:rFonts w:ascii="Times New Roman" w:hAnsi="Times New Roman"/>
          <w:sz w:val="20"/>
          <w:szCs w:val="20"/>
        </w:rPr>
        <w:t>propose</w:t>
      </w:r>
      <w:r>
        <w:rPr>
          <w:rFonts w:ascii="Times New Roman" w:hAnsi="Times New Roman" w:hint="eastAsia"/>
          <w:sz w:val="20"/>
          <w:szCs w:val="20"/>
        </w:rPr>
        <w:t xml:space="preserve"> </w:t>
      </w:r>
      <w:r>
        <w:rPr>
          <w:rFonts w:ascii="Times New Roman" w:hAnsi="Times New Roman" w:hint="eastAsia"/>
          <w:sz w:val="20"/>
          <w:szCs w:val="20"/>
        </w:rPr>
        <w:t>to reuse such mechanism on positioning m</w:t>
      </w:r>
      <w:r>
        <w:rPr>
          <w:rFonts w:ascii="Times New Roman" w:hAnsi="Times New Roman" w:hint="eastAsia"/>
          <w:sz w:val="20"/>
          <w:szCs w:val="20"/>
        </w:rPr>
        <w:t>easurement, which not only lead to the configuration flexibility but also the latency budget</w:t>
      </w:r>
      <w:r>
        <w:rPr>
          <w:rFonts w:ascii="Times New Roman" w:hAnsi="Times New Roman"/>
          <w:sz w:val="20"/>
          <w:szCs w:val="20"/>
        </w:rPr>
        <w:t xml:space="preserve"> reduction</w:t>
      </w:r>
      <w:r>
        <w:rPr>
          <w:rFonts w:ascii="Times New Roman" w:hAnsi="Times New Roman" w:hint="eastAsia"/>
          <w:sz w:val="20"/>
          <w:szCs w:val="20"/>
        </w:rPr>
        <w:t>.</w:t>
      </w:r>
    </w:p>
    <w:p w14:paraId="113F4D43" w14:textId="4762C12A" w:rsidR="000F6A77" w:rsidRDefault="004E315E">
      <w:pPr>
        <w:snapToGrid w:val="0"/>
        <w:spacing w:beforeLines="50" w:before="180" w:afterLines="50" w:after="180" w:line="240" w:lineRule="auto"/>
        <w:jc w:val="both"/>
        <w:rPr>
          <w:rFonts w:ascii="Times New Roman" w:hAnsi="Times New Roman"/>
          <w:i/>
          <w:sz w:val="20"/>
          <w:szCs w:val="20"/>
        </w:rPr>
      </w:pPr>
      <w:bookmarkStart w:id="8" w:name="OLE_LINK1"/>
      <w:r>
        <w:rPr>
          <w:rFonts w:ascii="Times New Roman" w:hAnsi="Times New Roman" w:hint="eastAsia"/>
          <w:b/>
          <w:i/>
          <w:sz w:val="20"/>
          <w:szCs w:val="20"/>
        </w:rPr>
        <w:t xml:space="preserve">Proposal 1: </w:t>
      </w:r>
      <w:r>
        <w:rPr>
          <w:rFonts w:ascii="Times New Roman" w:hAnsi="Times New Roman" w:hint="eastAsia"/>
          <w:i/>
          <w:sz w:val="20"/>
          <w:szCs w:val="20"/>
        </w:rPr>
        <w:t>In</w:t>
      </w:r>
      <w:r>
        <w:rPr>
          <w:rFonts w:ascii="Times New Roman" w:hAnsi="Times New Roman"/>
          <w:i/>
          <w:sz w:val="20"/>
          <w:szCs w:val="20"/>
        </w:rPr>
        <w:t xml:space="preserve"> order to reduce UE measurement time of a </w:t>
      </w:r>
      <w:r>
        <w:rPr>
          <w:rFonts w:ascii="Times New Roman" w:hAnsi="Times New Roman" w:hint="eastAsia"/>
          <w:i/>
          <w:sz w:val="20"/>
          <w:szCs w:val="20"/>
        </w:rPr>
        <w:t>location information report</w:t>
      </w:r>
      <w:r>
        <w:rPr>
          <w:rFonts w:ascii="Times New Roman" w:hAnsi="Times New Roman"/>
          <w:i/>
          <w:sz w:val="20"/>
          <w:szCs w:val="20"/>
        </w:rPr>
        <w:t xml:space="preserve">, LMF should be allowed to select a subset of </w:t>
      </w:r>
      <w:r>
        <w:rPr>
          <w:rFonts w:ascii="Times New Roman" w:hAnsi="Times New Roman" w:hint="eastAsia"/>
          <w:i/>
          <w:sz w:val="20"/>
          <w:szCs w:val="20"/>
        </w:rPr>
        <w:t>DL PRS</w:t>
      </w:r>
      <w:r>
        <w:rPr>
          <w:rFonts w:ascii="Times New Roman" w:hAnsi="Times New Roman"/>
          <w:i/>
          <w:sz w:val="20"/>
          <w:szCs w:val="20"/>
        </w:rPr>
        <w:t xml:space="preserve"> from DL PRS in P</w:t>
      </w:r>
      <w:r>
        <w:rPr>
          <w:rFonts w:ascii="Times New Roman" w:hAnsi="Times New Roman"/>
          <w:i/>
          <w:sz w:val="20"/>
          <w:szCs w:val="20"/>
        </w:rPr>
        <w:t xml:space="preserve">rovideAssistanceData message for UE to measure and report the </w:t>
      </w:r>
      <w:r>
        <w:rPr>
          <w:rFonts w:ascii="Times New Roman" w:hAnsi="Times New Roman" w:hint="eastAsia"/>
          <w:i/>
          <w:sz w:val="20"/>
          <w:szCs w:val="20"/>
        </w:rPr>
        <w:t>location information</w:t>
      </w:r>
      <w:r>
        <w:rPr>
          <w:rFonts w:ascii="Times New Roman" w:hAnsi="Times New Roman"/>
          <w:i/>
          <w:sz w:val="20"/>
          <w:szCs w:val="20"/>
        </w:rPr>
        <w:t>.</w:t>
      </w:r>
    </w:p>
    <w:bookmarkEnd w:id="8"/>
    <w:p w14:paraId="4483CFB1" w14:textId="77777777"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another aspect, </w:t>
      </w:r>
      <w:r>
        <w:rPr>
          <w:rFonts w:ascii="Times New Roman" w:hAnsi="Times New Roman"/>
          <w:sz w:val="20"/>
          <w:szCs w:val="20"/>
        </w:rPr>
        <w:t xml:space="preserve">to enhance the reporting mechanism of early </w:t>
      </w:r>
      <w:r>
        <w:rPr>
          <w:rFonts w:ascii="Times New Roman" w:hAnsi="Times New Roman" w:hint="eastAsia"/>
          <w:sz w:val="20"/>
          <w:szCs w:val="20"/>
        </w:rPr>
        <w:t>location information report</w:t>
      </w:r>
      <w:r>
        <w:rPr>
          <w:rFonts w:ascii="Times New Roman" w:hAnsi="Times New Roman"/>
          <w:sz w:val="20"/>
          <w:szCs w:val="20"/>
        </w:rPr>
        <w:t xml:space="preserve">, UE should be aware of what kinds of </w:t>
      </w:r>
      <w:r>
        <w:rPr>
          <w:rFonts w:ascii="Times New Roman" w:hAnsi="Times New Roman" w:hint="eastAsia"/>
          <w:sz w:val="20"/>
          <w:szCs w:val="20"/>
        </w:rPr>
        <w:t>DL PRS</w:t>
      </w:r>
      <w:r>
        <w:rPr>
          <w:rFonts w:ascii="Times New Roman" w:hAnsi="Times New Roman"/>
          <w:sz w:val="20"/>
          <w:szCs w:val="20"/>
        </w:rPr>
        <w:t xml:space="preserve"> are required to measure. Therefore, both LMF and UE will have aligned information of the corresponding measurement period required to prepare the early </w:t>
      </w:r>
      <w:r>
        <w:rPr>
          <w:rFonts w:ascii="Times New Roman" w:hAnsi="Times New Roman" w:hint="eastAsia"/>
          <w:sz w:val="20"/>
          <w:szCs w:val="20"/>
        </w:rPr>
        <w:t>location information report</w:t>
      </w:r>
      <w:r>
        <w:rPr>
          <w:rFonts w:ascii="Times New Roman" w:hAnsi="Times New Roman"/>
          <w:sz w:val="20"/>
          <w:szCs w:val="20"/>
        </w:rPr>
        <w:t xml:space="preserve">. In one case, if LMF would like to get an early </w:t>
      </w:r>
      <w:r>
        <w:rPr>
          <w:rFonts w:ascii="Times New Roman" w:hAnsi="Times New Roman" w:hint="eastAsia"/>
          <w:sz w:val="20"/>
          <w:szCs w:val="20"/>
        </w:rPr>
        <w:t>location information report</w:t>
      </w:r>
      <w:r>
        <w:rPr>
          <w:rFonts w:ascii="Times New Roman" w:hAnsi="Times New Roman"/>
          <w:sz w:val="20"/>
          <w:szCs w:val="20"/>
        </w:rPr>
        <w:t xml:space="preserve"> </w:t>
      </w:r>
      <w:r>
        <w:rPr>
          <w:rFonts w:ascii="Times New Roman" w:hAnsi="Times New Roman" w:hint="eastAsia"/>
          <w:sz w:val="20"/>
          <w:szCs w:val="20"/>
        </w:rPr>
        <w:t xml:space="preserve">in a short </w:t>
      </w:r>
      <w:r>
        <w:rPr>
          <w:rFonts w:ascii="Times New Roman" w:hAnsi="Times New Roman"/>
          <w:sz w:val="20"/>
          <w:szCs w:val="20"/>
        </w:rPr>
        <w:t>period of</w:t>
      </w:r>
      <w:r>
        <w:rPr>
          <w:rFonts w:ascii="Times New Roman" w:hAnsi="Times New Roman" w:hint="eastAsia"/>
          <w:sz w:val="20"/>
          <w:szCs w:val="20"/>
        </w:rPr>
        <w:t xml:space="preserve"> time</w:t>
      </w:r>
      <w:r>
        <w:rPr>
          <w:rFonts w:ascii="Times New Roman" w:hAnsi="Times New Roman"/>
          <w:sz w:val="20"/>
          <w:szCs w:val="20"/>
        </w:rPr>
        <w:t xml:space="preserve">, LMF can configure a small value of </w:t>
      </w:r>
      <w:r>
        <w:rPr>
          <w:rFonts w:ascii="Times New Roman" w:hAnsi="Times New Roman"/>
          <w:i/>
          <w:sz w:val="20"/>
          <w:szCs w:val="20"/>
        </w:rPr>
        <w:t>responseTimeEarlyFix</w:t>
      </w:r>
      <w:r>
        <w:rPr>
          <w:rFonts w:ascii="Times New Roman" w:hAnsi="Times New Roman"/>
          <w:sz w:val="20"/>
          <w:szCs w:val="20"/>
        </w:rPr>
        <w:t xml:space="preserve"> according to the associated </w:t>
      </w:r>
      <w:r>
        <w:rPr>
          <w:rFonts w:ascii="Times New Roman" w:hAnsi="Times New Roman" w:hint="eastAsia"/>
          <w:sz w:val="20"/>
          <w:szCs w:val="20"/>
        </w:rPr>
        <w:t>DL PRS</w:t>
      </w:r>
      <w:r>
        <w:rPr>
          <w:rFonts w:ascii="Times New Roman" w:hAnsi="Times New Roman"/>
          <w:sz w:val="20"/>
          <w:szCs w:val="20"/>
        </w:rPr>
        <w:t xml:space="preserve"> for this early </w:t>
      </w:r>
      <w:r>
        <w:rPr>
          <w:rFonts w:ascii="Times New Roman" w:hAnsi="Times New Roman" w:hint="eastAsia"/>
          <w:sz w:val="20"/>
          <w:szCs w:val="20"/>
        </w:rPr>
        <w:t>location information report</w:t>
      </w:r>
      <w:r>
        <w:rPr>
          <w:rFonts w:ascii="Times New Roman" w:hAnsi="Times New Roman"/>
          <w:sz w:val="20"/>
          <w:szCs w:val="20"/>
        </w:rPr>
        <w:t xml:space="preserve">. Therefore, UE may prioritize to process the associated </w:t>
      </w:r>
      <w:r>
        <w:rPr>
          <w:rFonts w:ascii="Times New Roman" w:hAnsi="Times New Roman" w:hint="eastAsia"/>
          <w:sz w:val="20"/>
          <w:szCs w:val="20"/>
        </w:rPr>
        <w:t>DL PRS</w:t>
      </w:r>
      <w:r>
        <w:rPr>
          <w:rFonts w:ascii="Times New Roman" w:hAnsi="Times New Roman"/>
          <w:sz w:val="20"/>
          <w:szCs w:val="20"/>
        </w:rPr>
        <w:t xml:space="preserve"> to get quick response of the ea</w:t>
      </w:r>
      <w:r>
        <w:rPr>
          <w:rFonts w:ascii="Times New Roman" w:hAnsi="Times New Roman"/>
          <w:sz w:val="20"/>
          <w:szCs w:val="20"/>
        </w:rPr>
        <w:t xml:space="preserve">rly </w:t>
      </w:r>
      <w:r>
        <w:rPr>
          <w:rFonts w:ascii="Times New Roman" w:hAnsi="Times New Roman" w:hint="eastAsia"/>
          <w:sz w:val="20"/>
          <w:szCs w:val="20"/>
        </w:rPr>
        <w:t>location information report</w:t>
      </w:r>
      <w:r>
        <w:rPr>
          <w:rFonts w:ascii="Times New Roman" w:hAnsi="Times New Roman"/>
          <w:sz w:val="20"/>
          <w:szCs w:val="20"/>
        </w:rPr>
        <w:t xml:space="preserve"> from UE.</w:t>
      </w:r>
    </w:p>
    <w:p w14:paraId="0FC396AA"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2: </w:t>
      </w:r>
      <w:r>
        <w:rPr>
          <w:rFonts w:ascii="Times New Roman" w:hAnsi="Times New Roman"/>
          <w:i/>
          <w:sz w:val="20"/>
          <w:szCs w:val="20"/>
        </w:rPr>
        <w:t xml:space="preserve">In order to get quick response of an early </w:t>
      </w:r>
      <w:r>
        <w:rPr>
          <w:rFonts w:ascii="Times New Roman" w:hAnsi="Times New Roman" w:hint="eastAsia"/>
          <w:i/>
          <w:sz w:val="20"/>
          <w:szCs w:val="20"/>
        </w:rPr>
        <w:t>location information report</w:t>
      </w:r>
      <w:r>
        <w:rPr>
          <w:rFonts w:ascii="Times New Roman" w:hAnsi="Times New Roman"/>
          <w:i/>
          <w:sz w:val="20"/>
          <w:szCs w:val="20"/>
        </w:rPr>
        <w:t xml:space="preserve">, LMF should be able to configure an early </w:t>
      </w:r>
      <w:r>
        <w:rPr>
          <w:rFonts w:ascii="Times New Roman" w:hAnsi="Times New Roman" w:hint="eastAsia"/>
          <w:i/>
          <w:sz w:val="20"/>
          <w:szCs w:val="20"/>
        </w:rPr>
        <w:t>location information report</w:t>
      </w:r>
      <w:r>
        <w:rPr>
          <w:rFonts w:ascii="Times New Roman" w:hAnsi="Times New Roman"/>
          <w:i/>
          <w:sz w:val="20"/>
          <w:szCs w:val="20"/>
        </w:rPr>
        <w:t xml:space="preserve"> associated </w:t>
      </w:r>
      <w:r>
        <w:rPr>
          <w:rFonts w:ascii="Times New Roman" w:hAnsi="Times New Roman"/>
          <w:i/>
          <w:sz w:val="20"/>
          <w:szCs w:val="20"/>
        </w:rPr>
        <w:t xml:space="preserve">with some </w:t>
      </w:r>
      <w:r>
        <w:rPr>
          <w:rFonts w:ascii="Times New Roman" w:hAnsi="Times New Roman" w:hint="eastAsia"/>
          <w:i/>
          <w:sz w:val="20"/>
          <w:szCs w:val="20"/>
        </w:rPr>
        <w:t>DL PRS</w:t>
      </w:r>
      <w:r>
        <w:rPr>
          <w:rFonts w:ascii="Times New Roman" w:hAnsi="Times New Roman"/>
          <w:i/>
          <w:sz w:val="20"/>
          <w:szCs w:val="20"/>
        </w:rPr>
        <w:t xml:space="preserve"> used to derive the early </w:t>
      </w:r>
      <w:r>
        <w:rPr>
          <w:rFonts w:ascii="Times New Roman" w:hAnsi="Times New Roman" w:hint="eastAsia"/>
          <w:i/>
          <w:sz w:val="20"/>
          <w:szCs w:val="20"/>
        </w:rPr>
        <w:t xml:space="preserve">location </w:t>
      </w:r>
      <w:r>
        <w:rPr>
          <w:rFonts w:ascii="Times New Roman" w:hAnsi="Times New Roman" w:hint="eastAsia"/>
          <w:i/>
          <w:sz w:val="20"/>
          <w:szCs w:val="20"/>
        </w:rPr>
        <w:t>information report</w:t>
      </w:r>
      <w:r>
        <w:rPr>
          <w:rFonts w:ascii="Times New Roman" w:hAnsi="Times New Roman"/>
          <w:i/>
          <w:sz w:val="20"/>
          <w:szCs w:val="20"/>
        </w:rPr>
        <w:t>.</w:t>
      </w:r>
    </w:p>
    <w:p w14:paraId="5D77B7AC" w14:textId="77777777" w:rsidR="000F6A77" w:rsidRDefault="004E315E">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a third aspect, for the purpose of reporting new location measurements as soon as possible, Rel-17 should allow UE to report multiple early </w:t>
      </w:r>
      <w:r>
        <w:rPr>
          <w:rFonts w:ascii="Times New Roman" w:hAnsi="Times New Roman" w:hint="eastAsia"/>
          <w:sz w:val="20"/>
          <w:szCs w:val="20"/>
        </w:rPr>
        <w:t>location information report</w:t>
      </w:r>
      <w:r>
        <w:rPr>
          <w:rFonts w:ascii="Times New Roman" w:hAnsi="Times New Roman"/>
          <w:sz w:val="20"/>
          <w:szCs w:val="20"/>
        </w:rPr>
        <w:t>s prior to a response time. In this way, LMF can get timely locati</w:t>
      </w:r>
      <w:r>
        <w:rPr>
          <w:rFonts w:ascii="Times New Roman" w:hAnsi="Times New Roman"/>
          <w:sz w:val="20"/>
          <w:szCs w:val="20"/>
        </w:rPr>
        <w:t>on measurements to update UE location</w:t>
      </w:r>
      <w:r>
        <w:rPr>
          <w:rFonts w:ascii="Times New Roman" w:hAnsi="Times New Roman" w:hint="eastAsia"/>
          <w:sz w:val="20"/>
          <w:szCs w:val="20"/>
        </w:rPr>
        <w:t xml:space="preserve"> at best effort</w:t>
      </w:r>
      <w:r>
        <w:rPr>
          <w:rFonts w:ascii="Times New Roman" w:hAnsi="Times New Roman"/>
          <w:sz w:val="20"/>
          <w:szCs w:val="20"/>
        </w:rPr>
        <w:t>.</w:t>
      </w:r>
    </w:p>
    <w:p w14:paraId="54CE1900"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3: </w:t>
      </w:r>
      <w:r>
        <w:rPr>
          <w:rFonts w:ascii="Times New Roman" w:hAnsi="Times New Roman"/>
          <w:i/>
          <w:sz w:val="20"/>
          <w:szCs w:val="20"/>
        </w:rPr>
        <w:t xml:space="preserve">For the purpose of reporting new location measurements in time, Rel-17 should allow UE to report multiple early </w:t>
      </w:r>
      <w:r>
        <w:rPr>
          <w:rFonts w:ascii="Times New Roman" w:hAnsi="Times New Roman" w:hint="eastAsia"/>
          <w:i/>
          <w:sz w:val="20"/>
          <w:szCs w:val="20"/>
        </w:rPr>
        <w:t>location information report</w:t>
      </w:r>
      <w:r>
        <w:rPr>
          <w:rFonts w:ascii="Times New Roman" w:hAnsi="Times New Roman"/>
          <w:i/>
          <w:sz w:val="20"/>
          <w:szCs w:val="20"/>
        </w:rPr>
        <w:t>s prior to a response time.</w:t>
      </w:r>
    </w:p>
    <w:p w14:paraId="01A1F4D6" w14:textId="77777777" w:rsidR="000F6A77" w:rsidRDefault="004E315E">
      <w:pPr>
        <w:pStyle w:val="1"/>
        <w:snapToGrid w:val="0"/>
        <w:spacing w:beforeLines="50" w:before="180" w:afterLines="50" w:after="180"/>
        <w:ind w:left="431" w:hanging="431"/>
        <w:jc w:val="both"/>
        <w:rPr>
          <w:sz w:val="28"/>
          <w:lang w:val="en-US"/>
        </w:rPr>
      </w:pPr>
      <w:r>
        <w:rPr>
          <w:rFonts w:hint="eastAsia"/>
          <w:sz w:val="28"/>
          <w:lang w:val="en-US"/>
        </w:rPr>
        <w:t>Measurement gap request</w:t>
      </w:r>
      <w:r>
        <w:rPr>
          <w:rFonts w:hint="eastAsia"/>
          <w:sz w:val="28"/>
          <w:lang w:val="en-US"/>
        </w:rPr>
        <w:t xml:space="preserve"> from LMF</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F6A77" w14:paraId="40D827D6" w14:textId="77777777">
        <w:tc>
          <w:tcPr>
            <w:tcW w:w="9576" w:type="dxa"/>
          </w:tcPr>
          <w:p w14:paraId="3D3A756F"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b/>
                <w:bCs/>
                <w:sz w:val="20"/>
                <w:szCs w:val="20"/>
                <w:u w:val="single"/>
              </w:rPr>
            </w:pPr>
            <w:r>
              <w:rPr>
                <w:rFonts w:ascii="Times New Roman" w:eastAsia="宋体" w:hAnsi="Times New Roman" w:hint="eastAsia"/>
                <w:b/>
                <w:bCs/>
                <w:sz w:val="20"/>
                <w:szCs w:val="20"/>
                <w:u w:val="single"/>
                <w:lang w:bidi="ar"/>
              </w:rPr>
              <w:lastRenderedPageBreak/>
              <w:t>Agreement:</w:t>
            </w:r>
          </w:p>
          <w:p w14:paraId="06B7E5F1"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hint="eastAsia"/>
                <w:sz w:val="20"/>
                <w:szCs w:val="20"/>
                <w:lang w:bidi="ar"/>
              </w:rPr>
              <w:t>For the purpose of positioning latency reduction, with potential support of a new mechanism of MG request, consider the following options with a decision to be made in RAN1#106b.</w:t>
            </w:r>
          </w:p>
          <w:p w14:paraId="57FCF97C"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hint="eastAsia"/>
                <w:sz w:val="20"/>
                <w:szCs w:val="20"/>
                <w:lang w:bidi="ar"/>
              </w:rPr>
              <w:t>·</w:t>
            </w:r>
            <w:r>
              <w:rPr>
                <w:rFonts w:ascii="Times New Roman" w:eastAsia="宋体" w:hAnsi="Times New Roman"/>
                <w:sz w:val="20"/>
                <w:szCs w:val="20"/>
                <w:lang w:bidi="ar"/>
              </w:rPr>
              <w:t>Option. 1: by LMF (via a NRPPa message)</w:t>
            </w:r>
          </w:p>
          <w:p w14:paraId="1EFBE6F6"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pPr>
            <w:r>
              <w:rPr>
                <w:rFonts w:ascii="Times New Roman" w:eastAsia="宋体" w:hAnsi="Times New Roman" w:hint="eastAsia"/>
                <w:sz w:val="20"/>
                <w:szCs w:val="20"/>
                <w:lang w:bidi="ar"/>
              </w:rPr>
              <w:t>·</w:t>
            </w:r>
            <w:r>
              <w:rPr>
                <w:rFonts w:ascii="Times New Roman" w:eastAsia="宋体" w:hAnsi="Times New Roman"/>
                <w:sz w:val="20"/>
                <w:szCs w:val="20"/>
                <w:lang w:bidi="ar"/>
              </w:rPr>
              <w:t xml:space="preserve">Option. 2: by </w:t>
            </w:r>
            <w:r>
              <w:rPr>
                <w:rFonts w:ascii="Times New Roman" w:eastAsia="宋体" w:hAnsi="Times New Roman"/>
                <w:sz w:val="20"/>
                <w:szCs w:val="20"/>
                <w:lang w:bidi="ar"/>
              </w:rPr>
              <w:t>UE (via UCI or UL MAC CE)</w:t>
            </w:r>
          </w:p>
        </w:tc>
      </w:tr>
    </w:tbl>
    <w:p w14:paraId="3F7D069F" w14:textId="77777777" w:rsidR="000F6A77" w:rsidRDefault="004E315E">
      <w:pPr>
        <w:adjustRightInd w:val="0"/>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lang w:val="en-GB"/>
        </w:rPr>
        <w:t>In Rel-16</w:t>
      </w:r>
      <w:r>
        <w:rPr>
          <w:rFonts w:ascii="Times New Roman" w:hAnsi="Times New Roman"/>
          <w:sz w:val="20"/>
          <w:szCs w:val="20"/>
          <w:lang w:val="en-GB"/>
        </w:rPr>
        <w:t xml:space="preserve"> NR positioning, UE may require measurement gaps for performing the requested location measurements while measurement gaps are either not configured or not sufficient. The measurement gap request is via RRC signalling in</w:t>
      </w:r>
      <w:r>
        <w:rPr>
          <w:rFonts w:ascii="Times New Roman" w:hAnsi="Times New Roman"/>
          <w:sz w:val="20"/>
          <w:szCs w:val="20"/>
          <w:lang w:val="en-GB"/>
        </w:rPr>
        <w:t xml:space="preserve"> </w:t>
      </w:r>
      <w:r>
        <w:rPr>
          <w:rFonts w:ascii="Times New Roman" w:hAnsi="Times New Roman"/>
          <w:i/>
          <w:sz w:val="20"/>
          <w:szCs w:val="20"/>
          <w:lang w:val="en-GB"/>
        </w:rPr>
        <w:t xml:space="preserve">LocationMeasurementInfo </w:t>
      </w:r>
      <w:r>
        <w:rPr>
          <w:rFonts w:ascii="Times New Roman" w:hAnsi="Times New Roman"/>
          <w:sz w:val="20"/>
          <w:szCs w:val="20"/>
          <w:lang w:val="en-GB"/>
        </w:rPr>
        <w:t xml:space="preserve">[5] from UE. Meanwhile, the measurement gap configuration is via RRC signalling in </w:t>
      </w:r>
      <w:r>
        <w:rPr>
          <w:rFonts w:ascii="Times New Roman" w:hAnsi="Times New Roman"/>
          <w:i/>
          <w:sz w:val="20"/>
          <w:szCs w:val="20"/>
          <w:lang w:val="en-GB"/>
        </w:rPr>
        <w:t xml:space="preserve">MeasGapConfig </w:t>
      </w:r>
      <w:r>
        <w:rPr>
          <w:rFonts w:ascii="Times New Roman" w:hAnsi="Times New Roman"/>
          <w:sz w:val="20"/>
          <w:szCs w:val="20"/>
          <w:lang w:val="en-GB"/>
        </w:rPr>
        <w:t>[5]</w:t>
      </w:r>
      <w:r>
        <w:rPr>
          <w:rFonts w:ascii="Times New Roman" w:hAnsi="Times New Roman"/>
          <w:i/>
          <w:sz w:val="20"/>
          <w:szCs w:val="20"/>
          <w:lang w:val="en-GB"/>
        </w:rPr>
        <w:t xml:space="preserve"> </w:t>
      </w:r>
      <w:r>
        <w:rPr>
          <w:rFonts w:ascii="Times New Roman" w:hAnsi="Times New Roman"/>
          <w:sz w:val="20"/>
          <w:szCs w:val="20"/>
          <w:lang w:val="en-GB"/>
        </w:rPr>
        <w:t>from serving gNB.</w:t>
      </w:r>
      <w:r>
        <w:rPr>
          <w:rFonts w:ascii="Times New Roman" w:hAnsi="Times New Roman" w:hint="eastAsia"/>
          <w:sz w:val="20"/>
          <w:szCs w:val="20"/>
          <w:lang w:val="en-GB"/>
        </w:rPr>
        <w:t xml:space="preserve"> According</w:t>
      </w:r>
      <w:r>
        <w:rPr>
          <w:rFonts w:ascii="Times New Roman" w:hAnsi="Times New Roman"/>
          <w:sz w:val="20"/>
          <w:szCs w:val="20"/>
          <w:lang w:val="en-GB"/>
        </w:rPr>
        <w:t xml:space="preserve"> to TR 38.857 [1], measurement gap request and configuration is a major component to physical layer lat</w:t>
      </w:r>
      <w:r>
        <w:rPr>
          <w:rFonts w:ascii="Times New Roman" w:hAnsi="Times New Roman"/>
          <w:sz w:val="20"/>
          <w:szCs w:val="20"/>
          <w:lang w:val="en-GB"/>
        </w:rPr>
        <w:t>ency. The total latency of measurement gap request and configuration is about 18-22 ms as shown in Table 1.</w:t>
      </w:r>
    </w:p>
    <w:tbl>
      <w:tblPr>
        <w:tblW w:w="7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1234"/>
        <w:gridCol w:w="3808"/>
      </w:tblGrid>
      <w:tr w:rsidR="000F6A77" w14:paraId="06457D33" w14:textId="77777777">
        <w:trPr>
          <w:cantSplit/>
          <w:trHeight w:val="938"/>
          <w:jc w:val="center"/>
        </w:trPr>
        <w:tc>
          <w:tcPr>
            <w:tcW w:w="2277" w:type="dxa"/>
            <w:tcBorders>
              <w:top w:val="single" w:sz="4" w:space="0" w:color="auto"/>
              <w:left w:val="single" w:sz="4" w:space="0" w:color="auto"/>
              <w:bottom w:val="single" w:sz="4" w:space="0" w:color="auto"/>
              <w:right w:val="single" w:sz="4" w:space="0" w:color="auto"/>
            </w:tcBorders>
          </w:tcPr>
          <w:p w14:paraId="3A73DF59"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RRC Location Measurement Indication</w:t>
            </w:r>
          </w:p>
        </w:tc>
        <w:tc>
          <w:tcPr>
            <w:tcW w:w="1234" w:type="dxa"/>
            <w:tcBorders>
              <w:top w:val="single" w:sz="4" w:space="0" w:color="auto"/>
              <w:left w:val="nil"/>
              <w:bottom w:val="single" w:sz="4" w:space="0" w:color="auto"/>
              <w:right w:val="single" w:sz="4" w:space="0" w:color="auto"/>
            </w:tcBorders>
          </w:tcPr>
          <w:p w14:paraId="0A4C2E28" w14:textId="77777777" w:rsidR="000F6A77" w:rsidRDefault="004E315E">
            <w:pPr>
              <w:keepNext/>
              <w:keepLines/>
              <w:widowControl w:val="0"/>
              <w:snapToGrid w:val="0"/>
              <w:spacing w:before="50" w:after="50" w:line="240" w:lineRule="auto"/>
              <w:ind w:left="360"/>
              <w:jc w:val="both"/>
              <w:rPr>
                <w:rFonts w:ascii="Times New Roman" w:eastAsia="宋体" w:hAnsi="Times New Roman"/>
                <w:kern w:val="2"/>
                <w:sz w:val="20"/>
                <w:szCs w:val="20"/>
              </w:rPr>
            </w:pPr>
            <w:r>
              <w:rPr>
                <w:rFonts w:ascii="Times New Roman" w:eastAsia="宋体" w:hAnsi="Times New Roman"/>
                <w:kern w:val="2"/>
                <w:sz w:val="20"/>
                <w:szCs w:val="20"/>
              </w:rPr>
              <w:t>5-8.5</w:t>
            </w:r>
            <w:r>
              <w:rPr>
                <w:rFonts w:ascii="Times New Roman" w:eastAsia="宋体" w:hAnsi="Times New Roman" w:hint="eastAsia"/>
                <w:kern w:val="2"/>
                <w:sz w:val="20"/>
                <w:szCs w:val="20"/>
              </w:rPr>
              <w:t xml:space="preserve"> ms</w:t>
            </w:r>
          </w:p>
        </w:tc>
        <w:tc>
          <w:tcPr>
            <w:tcW w:w="3808" w:type="dxa"/>
            <w:tcBorders>
              <w:top w:val="single" w:sz="4" w:space="0" w:color="auto"/>
              <w:left w:val="nil"/>
              <w:bottom w:val="single" w:sz="4" w:space="0" w:color="auto"/>
              <w:right w:val="single" w:sz="4" w:space="0" w:color="auto"/>
            </w:tcBorders>
          </w:tcPr>
          <w:p w14:paraId="27935953"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Processing delays: 5-8 ms</w:t>
            </w:r>
          </w:p>
          <w:p w14:paraId="5AD67FBF"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t>UE: T</w:t>
            </w:r>
            <w:r>
              <w:rPr>
                <w:rFonts w:ascii="Times New Roman" w:eastAsia="宋体" w:hAnsi="Times New Roman"/>
                <w:kern w:val="2"/>
                <w:sz w:val="20"/>
                <w:szCs w:val="20"/>
                <w:vertAlign w:val="subscript"/>
              </w:rPr>
              <w:t>UEProc-RRCLocationMeas</w:t>
            </w:r>
          </w:p>
          <w:p w14:paraId="71EF9DDF"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t>gNB: T</w:t>
            </w:r>
            <w:r>
              <w:rPr>
                <w:rFonts w:ascii="Times New Roman" w:eastAsia="宋体" w:hAnsi="Times New Roman"/>
                <w:kern w:val="2"/>
                <w:sz w:val="20"/>
                <w:szCs w:val="20"/>
                <w:vertAlign w:val="subscript"/>
              </w:rPr>
              <w:t>gNBProc-RRC</w:t>
            </w:r>
          </w:p>
          <w:p w14:paraId="10886BE6"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Signalling delay:0-0.5ms</w:t>
            </w:r>
          </w:p>
          <w:p w14:paraId="5CA02202"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r>
            <w:r>
              <w:rPr>
                <w:rFonts w:ascii="Times New Roman" w:eastAsia="宋体" w:hAnsi="Times New Roman"/>
                <w:kern w:val="2"/>
                <w:sz w:val="20"/>
                <w:szCs w:val="20"/>
              </w:rPr>
              <w:t>UE-gNB: T</w:t>
            </w:r>
            <w:r>
              <w:rPr>
                <w:rFonts w:ascii="Times New Roman" w:eastAsia="宋体" w:hAnsi="Times New Roman"/>
                <w:kern w:val="2"/>
                <w:sz w:val="20"/>
                <w:szCs w:val="20"/>
                <w:vertAlign w:val="subscript"/>
              </w:rPr>
              <w:t>UE-gNB</w:t>
            </w:r>
          </w:p>
        </w:tc>
      </w:tr>
      <w:tr w:rsidR="000F6A77" w14:paraId="7583242C" w14:textId="77777777">
        <w:trPr>
          <w:cantSplit/>
          <w:trHeight w:val="944"/>
          <w:jc w:val="center"/>
        </w:trPr>
        <w:tc>
          <w:tcPr>
            <w:tcW w:w="2277" w:type="dxa"/>
            <w:tcBorders>
              <w:top w:val="single" w:sz="4" w:space="0" w:color="auto"/>
              <w:left w:val="single" w:sz="4" w:space="0" w:color="auto"/>
              <w:bottom w:val="single" w:sz="4" w:space="0" w:color="auto"/>
              <w:right w:val="single" w:sz="4" w:space="0" w:color="auto"/>
            </w:tcBorders>
          </w:tcPr>
          <w:p w14:paraId="32E0B22B"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RRC Measurement Gap configuration</w:t>
            </w:r>
          </w:p>
        </w:tc>
        <w:tc>
          <w:tcPr>
            <w:tcW w:w="1234" w:type="dxa"/>
            <w:tcBorders>
              <w:top w:val="single" w:sz="4" w:space="0" w:color="auto"/>
              <w:left w:val="nil"/>
              <w:bottom w:val="single" w:sz="4" w:space="0" w:color="auto"/>
              <w:right w:val="single" w:sz="4" w:space="0" w:color="auto"/>
            </w:tcBorders>
          </w:tcPr>
          <w:p w14:paraId="711FEEA4" w14:textId="77777777" w:rsidR="000F6A77" w:rsidRDefault="004E315E">
            <w:pPr>
              <w:keepNext/>
              <w:keepLines/>
              <w:widowControl w:val="0"/>
              <w:snapToGrid w:val="0"/>
              <w:spacing w:before="50" w:after="50" w:line="240" w:lineRule="auto"/>
              <w:ind w:left="360"/>
              <w:jc w:val="both"/>
              <w:rPr>
                <w:rFonts w:ascii="Times New Roman" w:eastAsia="宋体" w:hAnsi="Times New Roman"/>
                <w:kern w:val="2"/>
                <w:sz w:val="20"/>
                <w:szCs w:val="20"/>
              </w:rPr>
            </w:pPr>
            <w:r>
              <w:rPr>
                <w:rFonts w:ascii="Times New Roman" w:eastAsia="宋体" w:hAnsi="Times New Roman"/>
                <w:kern w:val="2"/>
                <w:sz w:val="20"/>
                <w:szCs w:val="20"/>
              </w:rPr>
              <w:t>13-13.5</w:t>
            </w:r>
            <w:r>
              <w:rPr>
                <w:rFonts w:ascii="Times New Roman" w:eastAsia="宋体" w:hAnsi="Times New Roman" w:hint="eastAsia"/>
                <w:kern w:val="2"/>
                <w:sz w:val="20"/>
                <w:szCs w:val="20"/>
              </w:rPr>
              <w:t xml:space="preserve"> ms</w:t>
            </w:r>
          </w:p>
        </w:tc>
        <w:tc>
          <w:tcPr>
            <w:tcW w:w="3808" w:type="dxa"/>
            <w:tcBorders>
              <w:top w:val="single" w:sz="4" w:space="0" w:color="auto"/>
              <w:left w:val="nil"/>
              <w:bottom w:val="single" w:sz="4" w:space="0" w:color="auto"/>
              <w:right w:val="single" w:sz="4" w:space="0" w:color="auto"/>
            </w:tcBorders>
          </w:tcPr>
          <w:p w14:paraId="7112ED4E"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Processing delays: 13 ms</w:t>
            </w:r>
          </w:p>
          <w:p w14:paraId="7E26C08B"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t>UE: T</w:t>
            </w:r>
            <w:r>
              <w:rPr>
                <w:rFonts w:ascii="Times New Roman" w:eastAsia="宋体" w:hAnsi="Times New Roman"/>
                <w:kern w:val="2"/>
                <w:sz w:val="20"/>
                <w:szCs w:val="20"/>
                <w:vertAlign w:val="subscript"/>
              </w:rPr>
              <w:t>UEProc-RRCReconf</w:t>
            </w:r>
          </w:p>
          <w:p w14:paraId="2FB59466"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t>gNB: T</w:t>
            </w:r>
            <w:r>
              <w:rPr>
                <w:rFonts w:ascii="Times New Roman" w:eastAsia="宋体" w:hAnsi="Times New Roman"/>
                <w:kern w:val="2"/>
                <w:sz w:val="20"/>
                <w:szCs w:val="20"/>
                <w:vertAlign w:val="subscript"/>
              </w:rPr>
              <w:t>gNBProc-RRC</w:t>
            </w:r>
          </w:p>
          <w:p w14:paraId="640AE94A"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Signalling delay:0-0.5ms</w:t>
            </w:r>
          </w:p>
          <w:p w14:paraId="11A4ACBA" w14:textId="77777777" w:rsidR="000F6A77" w:rsidRDefault="004E315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t>UE-gNB: T</w:t>
            </w:r>
            <w:r>
              <w:rPr>
                <w:rFonts w:ascii="Times New Roman" w:eastAsia="宋体" w:hAnsi="Times New Roman"/>
                <w:kern w:val="2"/>
                <w:sz w:val="20"/>
                <w:szCs w:val="20"/>
                <w:vertAlign w:val="subscript"/>
              </w:rPr>
              <w:t>UE-gNB</w:t>
            </w:r>
          </w:p>
        </w:tc>
      </w:tr>
    </w:tbl>
    <w:p w14:paraId="430FAC90" w14:textId="77777777" w:rsidR="000F6A77" w:rsidRDefault="004E315E">
      <w:pPr>
        <w:adjustRightInd w:val="0"/>
        <w:snapToGrid w:val="0"/>
        <w:spacing w:beforeLines="50" w:before="180" w:afterLines="50" w:after="180" w:line="240" w:lineRule="auto"/>
        <w:jc w:val="center"/>
        <w:rPr>
          <w:rFonts w:ascii="Times New Roman" w:hAnsi="Times New Roman"/>
          <w:sz w:val="20"/>
          <w:szCs w:val="20"/>
          <w:lang w:val="en-GB"/>
        </w:rPr>
      </w:pPr>
      <w:r>
        <w:rPr>
          <w:rFonts w:ascii="Times New Roman" w:hAnsi="Times New Roman" w:hint="eastAsia"/>
          <w:sz w:val="20"/>
          <w:szCs w:val="20"/>
          <w:lang w:val="en-GB"/>
        </w:rPr>
        <w:t xml:space="preserve">Table 1 </w:t>
      </w:r>
      <w:r>
        <w:rPr>
          <w:rFonts w:ascii="Times New Roman" w:hAnsi="Times New Roman"/>
          <w:sz w:val="20"/>
          <w:szCs w:val="20"/>
          <w:lang w:val="en-GB"/>
        </w:rPr>
        <w:t>Latency for measurement gap request and configuration</w:t>
      </w:r>
    </w:p>
    <w:p w14:paraId="4B5BDE76" w14:textId="77777777" w:rsidR="000F6A77" w:rsidRDefault="004E315E">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Observation 4:</w:t>
      </w:r>
      <w:r>
        <w:rPr>
          <w:rFonts w:ascii="Times New Roman" w:hAnsi="Times New Roman"/>
          <w:i/>
          <w:sz w:val="20"/>
          <w:szCs w:val="20"/>
          <w:lang w:val="en-GB"/>
        </w:rPr>
        <w:t xml:space="preserve"> The measurement gap request and configuration is a major component to physical layer latency. The total latency of measurement gap request and configuration is about 18-22 ms.</w:t>
      </w:r>
    </w:p>
    <w:p w14:paraId="1E724004" w14:textId="3E1918C7" w:rsidR="000F6A77" w:rsidRDefault="004E315E">
      <w:pPr>
        <w:adjustRightInd w:val="0"/>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 xml:space="preserve">In Rel-16, </w:t>
      </w:r>
      <w:r>
        <w:rPr>
          <w:rFonts w:ascii="Times New Roman" w:hAnsi="Times New Roman"/>
          <w:sz w:val="20"/>
          <w:szCs w:val="20"/>
          <w:lang w:val="en-GB"/>
        </w:rPr>
        <w:t>t</w:t>
      </w:r>
      <w:r>
        <w:rPr>
          <w:rFonts w:ascii="Times New Roman" w:hAnsi="Times New Roman" w:hint="eastAsia"/>
          <w:sz w:val="20"/>
          <w:szCs w:val="20"/>
          <w:lang w:val="en-GB"/>
        </w:rPr>
        <w:t>he reason why</w:t>
      </w:r>
      <w:r>
        <w:rPr>
          <w:rFonts w:ascii="Times New Roman" w:hAnsi="Times New Roman"/>
          <w:sz w:val="20"/>
          <w:szCs w:val="20"/>
          <w:lang w:val="en-GB"/>
        </w:rPr>
        <w:t xml:space="preserve"> the</w:t>
      </w:r>
      <w:r>
        <w:rPr>
          <w:rFonts w:ascii="Times New Roman" w:hAnsi="Times New Roman" w:hint="eastAsia"/>
          <w:sz w:val="20"/>
          <w:szCs w:val="20"/>
          <w:lang w:val="en-GB"/>
        </w:rPr>
        <w:t xml:space="preserve"> </w:t>
      </w:r>
      <w:r>
        <w:rPr>
          <w:rFonts w:ascii="Times New Roman" w:hAnsi="Times New Roman"/>
          <w:sz w:val="20"/>
          <w:szCs w:val="20"/>
          <w:lang w:val="en-GB"/>
        </w:rPr>
        <w:t xml:space="preserve">measurement gap has to be requested by UE is </w:t>
      </w:r>
      <w:r>
        <w:rPr>
          <w:rFonts w:ascii="Times New Roman" w:hAnsi="Times New Roman"/>
          <w:sz w:val="20"/>
          <w:szCs w:val="20"/>
          <w:lang w:val="en-GB"/>
        </w:rPr>
        <w:t>that DL PRS configuration</w:t>
      </w:r>
      <w:r>
        <w:rPr>
          <w:rFonts w:ascii="Times New Roman" w:hAnsi="Times New Roman"/>
          <w:sz w:val="20"/>
          <w:szCs w:val="20"/>
          <w:lang w:val="en-GB"/>
        </w:rPr>
        <w:t xml:space="preserve"> via LPP protocol</w:t>
      </w:r>
      <w:r>
        <w:rPr>
          <w:rFonts w:ascii="Times New Roman" w:hAnsi="Times New Roman"/>
          <w:sz w:val="20"/>
          <w:szCs w:val="20"/>
          <w:lang w:val="en-GB"/>
        </w:rPr>
        <w:t xml:space="preserve"> is transparent to serving gNB</w:t>
      </w:r>
      <w:r>
        <w:rPr>
          <w:rFonts w:ascii="Times New Roman" w:hAnsi="Times New Roman"/>
          <w:sz w:val="20"/>
          <w:szCs w:val="20"/>
          <w:lang w:val="en-GB"/>
        </w:rPr>
        <w:t>. As a result, serving gNB cannot decide whether the pre-configured measurement gap for RRM is sufficient to positioning measurement or not. However, LMF has the contr</w:t>
      </w:r>
      <w:r>
        <w:rPr>
          <w:rFonts w:ascii="Times New Roman" w:hAnsi="Times New Roman"/>
          <w:sz w:val="20"/>
          <w:szCs w:val="20"/>
          <w:lang w:val="en-GB"/>
        </w:rPr>
        <w:t xml:space="preserve">ol over what positioning </w:t>
      </w:r>
      <w:r>
        <w:rPr>
          <w:rFonts w:ascii="Times New Roman" w:hAnsi="Times New Roman" w:hint="eastAsia"/>
          <w:sz w:val="20"/>
          <w:szCs w:val="20"/>
          <w:lang w:val="en-GB"/>
        </w:rPr>
        <w:t>DL PRS</w:t>
      </w:r>
      <w:r>
        <w:rPr>
          <w:rFonts w:ascii="Times New Roman" w:hAnsi="Times New Roman"/>
          <w:sz w:val="20"/>
          <w:szCs w:val="20"/>
          <w:lang w:val="en-GB"/>
        </w:rPr>
        <w:t xml:space="preserve"> have to be measured by UE. Therefore, it would be a promising way to allow LMF to request/recommend/suggest the proper measurement gap for location measurements. By this means, the positioning latency can be reduced in follo</w:t>
      </w:r>
      <w:r>
        <w:rPr>
          <w:rFonts w:ascii="Times New Roman" w:hAnsi="Times New Roman"/>
          <w:sz w:val="20"/>
          <w:szCs w:val="20"/>
          <w:lang w:val="en-GB"/>
        </w:rPr>
        <w:t>wing aspects,</w:t>
      </w:r>
    </w:p>
    <w:p w14:paraId="200EA98E" w14:textId="77777777" w:rsidR="000F6A77" w:rsidRDefault="004E315E">
      <w:pPr>
        <w:pStyle w:val="af9"/>
        <w:numPr>
          <w:ilvl w:val="0"/>
          <w:numId w:val="3"/>
        </w:numPr>
        <w:adjustRightInd w:val="0"/>
        <w:snapToGrid w:val="0"/>
        <w:spacing w:beforeLines="50" w:before="180" w:afterLines="50" w:after="180" w:line="240" w:lineRule="auto"/>
        <w:ind w:leftChars="0"/>
        <w:jc w:val="both"/>
        <w:rPr>
          <w:rFonts w:ascii="Times New Roman" w:hAnsi="Times New Roman"/>
          <w:sz w:val="20"/>
          <w:szCs w:val="20"/>
          <w:lang w:val="en-GB"/>
        </w:rPr>
      </w:pPr>
      <w:r>
        <w:rPr>
          <w:rFonts w:ascii="Times New Roman" w:hAnsi="Times New Roman" w:hint="eastAsia"/>
          <w:sz w:val="20"/>
          <w:szCs w:val="20"/>
          <w:lang w:val="en-GB"/>
        </w:rPr>
        <w:t>The measurement</w:t>
      </w:r>
      <w:r>
        <w:rPr>
          <w:rFonts w:ascii="Times New Roman" w:hAnsi="Times New Roman"/>
          <w:sz w:val="20"/>
          <w:szCs w:val="20"/>
          <w:lang w:val="en-GB"/>
        </w:rPr>
        <w:t xml:space="preserve"> gap</w:t>
      </w:r>
      <w:r>
        <w:rPr>
          <w:rFonts w:ascii="Times New Roman" w:hAnsi="Times New Roman" w:hint="eastAsia"/>
          <w:sz w:val="20"/>
          <w:szCs w:val="20"/>
          <w:lang w:val="en-GB"/>
        </w:rPr>
        <w:t xml:space="preserve"> request</w:t>
      </w:r>
      <w:r>
        <w:rPr>
          <w:rFonts w:ascii="Times New Roman" w:hAnsi="Times New Roman"/>
          <w:sz w:val="20"/>
          <w:szCs w:val="20"/>
          <w:lang w:val="en-GB"/>
        </w:rPr>
        <w:t xml:space="preserve"> is performed by LMF. So the latency for RRC Location Measurement Indication from UE is not necessary.</w:t>
      </w:r>
    </w:p>
    <w:p w14:paraId="6D8B66BA" w14:textId="77777777" w:rsidR="000F6A77" w:rsidRDefault="004E315E">
      <w:pPr>
        <w:pStyle w:val="af9"/>
        <w:numPr>
          <w:ilvl w:val="0"/>
          <w:numId w:val="3"/>
        </w:numPr>
        <w:adjustRightInd w:val="0"/>
        <w:snapToGrid w:val="0"/>
        <w:spacing w:beforeLines="50" w:before="180" w:afterLines="50" w:after="180" w:line="240" w:lineRule="auto"/>
        <w:ind w:leftChars="0"/>
        <w:jc w:val="both"/>
        <w:rPr>
          <w:rFonts w:ascii="Times New Roman" w:hAnsi="Times New Roman"/>
          <w:sz w:val="20"/>
          <w:szCs w:val="20"/>
          <w:lang w:val="en-GB"/>
        </w:rPr>
      </w:pPr>
      <w:r>
        <w:rPr>
          <w:rFonts w:ascii="Times New Roman" w:hAnsi="Times New Roman" w:hint="eastAsia"/>
          <w:sz w:val="20"/>
          <w:szCs w:val="20"/>
          <w:lang w:val="en-GB"/>
        </w:rPr>
        <w:t xml:space="preserve">The </w:t>
      </w:r>
      <w:r>
        <w:rPr>
          <w:rFonts w:ascii="Times New Roman" w:hAnsi="Times New Roman"/>
          <w:sz w:val="20"/>
          <w:szCs w:val="20"/>
          <w:lang w:val="en-GB"/>
        </w:rPr>
        <w:t xml:space="preserve">procedures for providing assistance data via LPP protocol and </w:t>
      </w:r>
      <w:r>
        <w:rPr>
          <w:rFonts w:ascii="Times New Roman" w:hAnsi="Times New Roman" w:hint="eastAsia"/>
          <w:sz w:val="20"/>
          <w:szCs w:val="20"/>
          <w:lang w:val="en-GB"/>
        </w:rPr>
        <w:t>measurement</w:t>
      </w:r>
      <w:r>
        <w:rPr>
          <w:rFonts w:ascii="Times New Roman" w:hAnsi="Times New Roman"/>
          <w:sz w:val="20"/>
          <w:szCs w:val="20"/>
          <w:lang w:val="en-GB"/>
        </w:rPr>
        <w:t xml:space="preserve"> gap</w:t>
      </w:r>
      <w:r>
        <w:rPr>
          <w:rFonts w:ascii="Times New Roman" w:hAnsi="Times New Roman" w:hint="eastAsia"/>
          <w:sz w:val="20"/>
          <w:szCs w:val="20"/>
          <w:lang w:val="en-GB"/>
        </w:rPr>
        <w:t xml:space="preserve"> request</w:t>
      </w:r>
      <w:r>
        <w:rPr>
          <w:rFonts w:ascii="Times New Roman" w:hAnsi="Times New Roman"/>
          <w:sz w:val="20"/>
          <w:szCs w:val="20"/>
          <w:lang w:val="en-GB"/>
        </w:rPr>
        <w:t xml:space="preserve"> from LMF via NRPPa protocol can be conducted in parallel. </w:t>
      </w:r>
    </w:p>
    <w:p w14:paraId="17F0EBFA" w14:textId="77777777" w:rsidR="000F6A77" w:rsidRDefault="004E315E">
      <w:pPr>
        <w:pStyle w:val="af9"/>
        <w:numPr>
          <w:ilvl w:val="0"/>
          <w:numId w:val="3"/>
        </w:numPr>
        <w:adjustRightInd w:val="0"/>
        <w:snapToGrid w:val="0"/>
        <w:spacing w:beforeLines="50" w:before="180" w:afterLines="50" w:after="180" w:line="240" w:lineRule="auto"/>
        <w:ind w:leftChars="0"/>
        <w:jc w:val="both"/>
        <w:rPr>
          <w:rFonts w:ascii="Times New Roman" w:hAnsi="Times New Roman"/>
          <w:sz w:val="20"/>
          <w:szCs w:val="20"/>
          <w:lang w:val="en-GB"/>
        </w:rPr>
      </w:pPr>
      <w:r>
        <w:rPr>
          <w:rFonts w:ascii="Times New Roman" w:hAnsi="Times New Roman" w:hint="eastAsia"/>
          <w:sz w:val="20"/>
          <w:szCs w:val="20"/>
          <w:lang w:val="en-GB"/>
        </w:rPr>
        <w:t xml:space="preserve">The </w:t>
      </w:r>
      <w:r>
        <w:rPr>
          <w:rFonts w:ascii="Times New Roman" w:hAnsi="Times New Roman"/>
          <w:sz w:val="20"/>
          <w:szCs w:val="20"/>
          <w:lang w:val="en-GB"/>
        </w:rPr>
        <w:t xml:space="preserve">procedures for providing assistance data via LPP protocol and </w:t>
      </w:r>
      <w:r>
        <w:rPr>
          <w:rFonts w:ascii="Times New Roman" w:eastAsia="宋体" w:hAnsi="Times New Roman"/>
          <w:kern w:val="2"/>
          <w:sz w:val="20"/>
          <w:szCs w:val="20"/>
        </w:rPr>
        <w:t>RRC Measurement Gap configuration</w:t>
      </w:r>
      <w:r>
        <w:rPr>
          <w:rFonts w:ascii="Times New Roman" w:hAnsi="Times New Roman"/>
          <w:sz w:val="20"/>
          <w:szCs w:val="20"/>
          <w:lang w:val="en-GB"/>
        </w:rPr>
        <w:t xml:space="preserve"> from serving</w:t>
      </w:r>
      <w:r>
        <w:rPr>
          <w:rFonts w:ascii="Times New Roman" w:hAnsi="Times New Roman" w:hint="eastAsia"/>
          <w:sz w:val="20"/>
          <w:szCs w:val="20"/>
        </w:rPr>
        <w:t xml:space="preserve"> gNB</w:t>
      </w:r>
      <w:r>
        <w:rPr>
          <w:rFonts w:ascii="Times New Roman" w:hAnsi="Times New Roman"/>
          <w:sz w:val="20"/>
          <w:szCs w:val="20"/>
          <w:lang w:val="en-GB"/>
        </w:rPr>
        <w:t xml:space="preserve"> via RRC signalling can be also conducted in parallel</w:t>
      </w:r>
      <w:r>
        <w:rPr>
          <w:rFonts w:ascii="Times New Roman" w:hAnsi="Times New Roman" w:hint="eastAsia"/>
          <w:sz w:val="20"/>
          <w:szCs w:val="20"/>
        </w:rPr>
        <w:t xml:space="preserve"> (i.e. support transport of</w:t>
      </w:r>
      <w:r>
        <w:rPr>
          <w:rFonts w:ascii="Times New Roman" w:hAnsi="Times New Roman" w:hint="eastAsia"/>
          <w:sz w:val="20"/>
          <w:szCs w:val="20"/>
        </w:rPr>
        <w:t xml:space="preserve"> LPP message (N1) and NRPPa (N2) in a single message [6])</w:t>
      </w:r>
      <w:r>
        <w:rPr>
          <w:rFonts w:ascii="Times New Roman" w:hAnsi="Times New Roman"/>
          <w:sz w:val="20"/>
          <w:szCs w:val="20"/>
          <w:lang w:val="en-GB"/>
        </w:rPr>
        <w:t xml:space="preserve">. </w:t>
      </w:r>
    </w:p>
    <w:p w14:paraId="109999C9" w14:textId="77777777" w:rsidR="000F6A77" w:rsidRDefault="004E315E">
      <w:pPr>
        <w:adjustRightInd w:val="0"/>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 xml:space="preserve">According to TR 38.857, the delay for measurement gap request from LMF via NRPPa protocol, </w:t>
      </w:r>
      <w:r>
        <w:rPr>
          <w:rFonts w:ascii="Times New Roman" w:eastAsia="宋体" w:hAnsi="Times New Roman"/>
          <w:kern w:val="2"/>
          <w:sz w:val="20"/>
          <w:szCs w:val="20"/>
        </w:rPr>
        <w:t>RRC Measurement Gap configuration</w:t>
      </w:r>
      <w:r>
        <w:rPr>
          <w:rFonts w:ascii="Times New Roman" w:hAnsi="Times New Roman"/>
          <w:sz w:val="20"/>
          <w:szCs w:val="20"/>
          <w:lang w:val="en-GB"/>
        </w:rPr>
        <w:t xml:space="preserve"> from serving gNB via RRC signalling and providing assistance data via L</w:t>
      </w:r>
      <w:r>
        <w:rPr>
          <w:rFonts w:ascii="Times New Roman" w:hAnsi="Times New Roman"/>
          <w:sz w:val="20"/>
          <w:szCs w:val="20"/>
          <w:lang w:val="en-GB"/>
        </w:rPr>
        <w:t>PP protocol are about 13-29 ms, 13-13.5 ms and 28-44.5 ms respectively.</w:t>
      </w:r>
      <w:r>
        <w:rPr>
          <w:rFonts w:ascii="Times New Roman" w:hAnsi="Times New Roman" w:hint="eastAsia"/>
          <w:sz w:val="20"/>
          <w:szCs w:val="20"/>
          <w:lang w:val="en-GB"/>
        </w:rPr>
        <w:t xml:space="preserve"> </w:t>
      </w:r>
      <w:r>
        <w:rPr>
          <w:rFonts w:ascii="Times New Roman" w:hAnsi="Times New Roman"/>
          <w:sz w:val="20"/>
          <w:szCs w:val="20"/>
          <w:lang w:val="en-GB"/>
        </w:rPr>
        <w:t xml:space="preserve">Therefore, if LMF is allowed to request the proper measurement gap </w:t>
      </w:r>
      <w:r>
        <w:rPr>
          <w:rFonts w:ascii="Times New Roman" w:hAnsi="Times New Roman"/>
          <w:sz w:val="20"/>
          <w:szCs w:val="20"/>
          <w:lang w:val="en-GB"/>
        </w:rPr>
        <w:lastRenderedPageBreak/>
        <w:t>for location measurements, the total latency for measurement gap request and configuration is about 26-42.5 ms, which</w:t>
      </w:r>
      <w:r>
        <w:rPr>
          <w:rFonts w:ascii="Times New Roman" w:hAnsi="Times New Roman"/>
          <w:sz w:val="20"/>
          <w:szCs w:val="20"/>
          <w:lang w:val="en-GB"/>
        </w:rPr>
        <w:t xml:space="preserve"> is smaller than the delay for providing assistance data and thus is not necessary to be counted on the overall positioning latency. That’s because</w:t>
      </w:r>
      <w:r>
        <w:rPr>
          <w:rFonts w:ascii="Times New Roman" w:hAnsi="Times New Roman" w:hint="eastAsia"/>
          <w:sz w:val="20"/>
          <w:szCs w:val="20"/>
        </w:rPr>
        <w:t xml:space="preserve"> the</w:t>
      </w:r>
      <w:r>
        <w:rPr>
          <w:rFonts w:ascii="Times New Roman" w:hAnsi="Times New Roman"/>
          <w:sz w:val="20"/>
          <w:szCs w:val="20"/>
          <w:lang w:val="en-GB"/>
        </w:rPr>
        <w:t xml:space="preserve"> measurement gap request from LMF can be in parallel with the operation </w:t>
      </w:r>
      <w:r>
        <w:rPr>
          <w:rFonts w:ascii="Times New Roman" w:hAnsi="Times New Roman" w:hint="eastAsia"/>
          <w:sz w:val="20"/>
          <w:szCs w:val="20"/>
          <w:lang w:val="en-GB"/>
        </w:rPr>
        <w:t>o</w:t>
      </w:r>
      <w:r>
        <w:rPr>
          <w:rFonts w:ascii="Times New Roman" w:hAnsi="Times New Roman"/>
          <w:sz w:val="20"/>
          <w:szCs w:val="20"/>
          <w:lang w:val="en-GB"/>
        </w:rPr>
        <w:t xml:space="preserve">f providing assistance data. </w:t>
      </w:r>
    </w:p>
    <w:p w14:paraId="6FAD5DD4" w14:textId="77777777" w:rsidR="000F6A77" w:rsidRDefault="004E315E">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Observation 5:</w:t>
      </w:r>
      <w:r>
        <w:rPr>
          <w:rFonts w:ascii="Times New Roman" w:hAnsi="Times New Roman"/>
          <w:i/>
          <w:sz w:val="20"/>
          <w:szCs w:val="20"/>
          <w:lang w:val="en-GB"/>
        </w:rPr>
        <w:t xml:space="preserve"> If LMF is allowed to request measurement gap for location measurements, the latency for measurement gap request and configuration will not contribute to the overall positioning latency.</w:t>
      </w:r>
    </w:p>
    <w:p w14:paraId="68F5757D" w14:textId="77777777" w:rsidR="000F6A77" w:rsidRDefault="004E315E">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hint="eastAsia"/>
          <w:b/>
          <w:i/>
          <w:sz w:val="20"/>
          <w:szCs w:val="20"/>
          <w:lang w:val="en-GB"/>
        </w:rPr>
        <w:t>Proposal 5:</w:t>
      </w:r>
      <w:r>
        <w:rPr>
          <w:rFonts w:ascii="Times New Roman" w:hAnsi="Times New Roman" w:hint="eastAsia"/>
          <w:i/>
          <w:sz w:val="20"/>
          <w:szCs w:val="20"/>
          <w:lang w:val="en-GB"/>
        </w:rPr>
        <w:t xml:space="preserve"> </w:t>
      </w:r>
      <w:r>
        <w:rPr>
          <w:rFonts w:ascii="Times New Roman" w:hAnsi="Times New Roman"/>
          <w:i/>
          <w:sz w:val="20"/>
          <w:szCs w:val="20"/>
          <w:lang w:val="en-GB"/>
        </w:rPr>
        <w:t>For the sake of latency reduction related t</w:t>
      </w:r>
      <w:r>
        <w:rPr>
          <w:rFonts w:ascii="Times New Roman" w:hAnsi="Times New Roman"/>
          <w:i/>
          <w:sz w:val="20"/>
          <w:szCs w:val="20"/>
          <w:lang w:val="en-GB"/>
        </w:rPr>
        <w:t>o the measurement gap, Rel-17 should allow LMF to request measurement gap.</w:t>
      </w:r>
    </w:p>
    <w:p w14:paraId="2BA936C5" w14:textId="77777777" w:rsidR="000F6A77" w:rsidRDefault="004E315E">
      <w:pPr>
        <w:pStyle w:val="1"/>
        <w:snapToGrid w:val="0"/>
        <w:spacing w:beforeLines="50" w:before="180" w:afterLines="50" w:after="180"/>
        <w:ind w:left="431" w:hanging="431"/>
        <w:jc w:val="both"/>
        <w:rPr>
          <w:sz w:val="28"/>
          <w:lang w:val="en-US"/>
        </w:rPr>
      </w:pPr>
      <w:r>
        <w:rPr>
          <w:rFonts w:hint="eastAsia"/>
          <w:sz w:val="28"/>
          <w:lang w:val="en-US"/>
        </w:rPr>
        <w:t>Prioritize DL PRS measurement in a measurement gap</w:t>
      </w:r>
    </w:p>
    <w:p w14:paraId="15A6EECC" w14:textId="77777777" w:rsidR="000F6A77" w:rsidRDefault="004E315E">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Rel-16, only UE capabilities for DL PRS </w:t>
      </w:r>
      <w:r>
        <w:rPr>
          <w:rFonts w:ascii="Times New Roman" w:hAnsi="Times New Roman"/>
          <w:sz w:val="20"/>
          <w:szCs w:val="20"/>
        </w:rPr>
        <w:t xml:space="preserve">measurement </w:t>
      </w:r>
      <w:r>
        <w:rPr>
          <w:rFonts w:ascii="Times New Roman" w:hAnsi="Times New Roman" w:hint="eastAsia"/>
          <w:sz w:val="20"/>
          <w:szCs w:val="20"/>
        </w:rPr>
        <w:t>inside measurement gap were defined. In the meantime, for a measurement gap</w:t>
      </w:r>
      <w:r>
        <w:rPr>
          <w:rFonts w:ascii="Times New Roman" w:hAnsi="Times New Roman" w:hint="eastAsia"/>
          <w:sz w:val="20"/>
          <w:szCs w:val="20"/>
        </w:rPr>
        <w:t xml:space="preserve"> pattern other than #24 and #25, it</w:t>
      </w:r>
      <w:r>
        <w:rPr>
          <w:rFonts w:ascii="Times New Roman" w:hAnsi="Times New Roman"/>
          <w:sz w:val="20"/>
          <w:szCs w:val="20"/>
        </w:rPr>
        <w:t>’</w:t>
      </w:r>
      <w:r>
        <w:rPr>
          <w:rFonts w:ascii="Times New Roman" w:hAnsi="Times New Roman" w:hint="eastAsia"/>
          <w:sz w:val="20"/>
          <w:szCs w:val="20"/>
        </w:rPr>
        <w:t>s shared among other kinds of measurement objects (e.g. inter/intra-frequency measurement objects and inter-frequency/inter-RAT measurement objects). The measurement period should be extended if there are a number of can</w:t>
      </w:r>
      <w:r>
        <w:rPr>
          <w:rFonts w:ascii="Times New Roman" w:hAnsi="Times New Roman" w:hint="eastAsia"/>
          <w:sz w:val="20"/>
          <w:szCs w:val="20"/>
        </w:rPr>
        <w:t>didates needed to be measured in a measurement gap. Therefore, in TS 38.133, Carrier-Specific Scaling Factor (CSSF) is defined taking account of the impact of measurement gap sharing. As shown in section 2, CSSF has large impact on overall measurement peri</w:t>
      </w:r>
      <w:r>
        <w:rPr>
          <w:rFonts w:ascii="Times New Roman" w:hAnsi="Times New Roman" w:hint="eastAsia"/>
          <w:sz w:val="20"/>
          <w:szCs w:val="20"/>
        </w:rPr>
        <w:t>od.</w:t>
      </w:r>
    </w:p>
    <w:p w14:paraId="4023C9AC" w14:textId="77777777" w:rsidR="000F6A77" w:rsidRDefault="004E315E">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According to TS 38.133, the CSSF depends on the measurement gap sharing scheme configured by network and the number of candidates to be measured inside a measurement gap. The measurement gap sharing scheme indicates the probability of a measurement gap</w:t>
      </w:r>
      <w:r>
        <w:rPr>
          <w:rFonts w:ascii="Times New Roman" w:hAnsi="Times New Roman" w:hint="eastAsia"/>
          <w:sz w:val="20"/>
          <w:szCs w:val="20"/>
        </w:rPr>
        <w:t xml:space="preserve"> used for intra-frequency and other kinds of measurements (i.e. inter-frequency/inter-RAT measurement objects and NR PRS measurements) respectively as shown in the Table 9.1.2.1a-1 of TS 38.133.</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F6A77" w14:paraId="1219FBA7" w14:textId="77777777">
        <w:trPr>
          <w:jc w:val="center"/>
        </w:trPr>
        <w:tc>
          <w:tcPr>
            <w:tcW w:w="2387" w:type="dxa"/>
            <w:shd w:val="clear" w:color="auto" w:fill="auto"/>
            <w:vAlign w:val="center"/>
          </w:tcPr>
          <w:p w14:paraId="37FCA2DA" w14:textId="77777777" w:rsidR="000F6A77" w:rsidRDefault="004E315E" w:rsidP="003A3C39">
            <w:pPr>
              <w:pStyle w:val="TAH"/>
              <w:snapToGrid w:val="0"/>
              <w:jc w:val="both"/>
              <w:rPr>
                <w:lang w:eastAsia="ko-KR"/>
              </w:rPr>
            </w:pPr>
            <w:r>
              <w:rPr>
                <w:i/>
              </w:rPr>
              <w:t>measGapSharingScheme</w:t>
            </w:r>
          </w:p>
        </w:tc>
        <w:tc>
          <w:tcPr>
            <w:tcW w:w="2218" w:type="dxa"/>
            <w:shd w:val="clear" w:color="auto" w:fill="auto"/>
            <w:vAlign w:val="center"/>
          </w:tcPr>
          <w:p w14:paraId="72005717" w14:textId="77777777" w:rsidR="000F6A77" w:rsidRDefault="004E315E" w:rsidP="003A3C39">
            <w:pPr>
              <w:pStyle w:val="TAH"/>
              <w:snapToGrid w:val="0"/>
              <w:jc w:val="both"/>
              <w:rPr>
                <w:lang w:eastAsia="ko-KR"/>
              </w:rPr>
            </w:pPr>
            <w:r>
              <w:rPr>
                <w:lang w:eastAsia="ko-KR"/>
              </w:rPr>
              <w:t>Value of X (%)</w:t>
            </w:r>
          </w:p>
        </w:tc>
      </w:tr>
      <w:tr w:rsidR="000F6A77" w14:paraId="57E556EE" w14:textId="77777777">
        <w:trPr>
          <w:jc w:val="center"/>
        </w:trPr>
        <w:tc>
          <w:tcPr>
            <w:tcW w:w="2387" w:type="dxa"/>
            <w:shd w:val="clear" w:color="auto" w:fill="auto"/>
            <w:vAlign w:val="center"/>
          </w:tcPr>
          <w:p w14:paraId="09D7F789" w14:textId="77777777" w:rsidR="000F6A77" w:rsidRDefault="004E315E" w:rsidP="003A3C39">
            <w:pPr>
              <w:pStyle w:val="TAC"/>
              <w:snapToGrid w:val="0"/>
              <w:jc w:val="both"/>
              <w:rPr>
                <w:lang w:eastAsia="ko-KR"/>
              </w:rPr>
            </w:pPr>
            <w:r>
              <w:rPr>
                <w:lang w:eastAsia="ko-KR"/>
              </w:rPr>
              <w:t>‘00’</w:t>
            </w:r>
          </w:p>
        </w:tc>
        <w:tc>
          <w:tcPr>
            <w:tcW w:w="2218" w:type="dxa"/>
            <w:shd w:val="clear" w:color="auto" w:fill="auto"/>
            <w:vAlign w:val="center"/>
          </w:tcPr>
          <w:p w14:paraId="3D3FE948" w14:textId="77777777" w:rsidR="000F6A77" w:rsidRDefault="004E315E" w:rsidP="003A3C39">
            <w:pPr>
              <w:pStyle w:val="TAC"/>
              <w:snapToGrid w:val="0"/>
              <w:jc w:val="both"/>
              <w:rPr>
                <w:lang w:eastAsia="zh-CN"/>
              </w:rPr>
            </w:pPr>
            <w:r>
              <w:rPr>
                <w:lang w:eastAsia="ko-KR"/>
              </w:rPr>
              <w:t>Equal splitting</w:t>
            </w:r>
          </w:p>
        </w:tc>
      </w:tr>
      <w:tr w:rsidR="000F6A77" w14:paraId="324E264C" w14:textId="77777777">
        <w:trPr>
          <w:jc w:val="center"/>
        </w:trPr>
        <w:tc>
          <w:tcPr>
            <w:tcW w:w="2387" w:type="dxa"/>
            <w:shd w:val="clear" w:color="auto" w:fill="auto"/>
            <w:vAlign w:val="center"/>
          </w:tcPr>
          <w:p w14:paraId="1444D842" w14:textId="77777777" w:rsidR="000F6A77" w:rsidRDefault="004E315E" w:rsidP="003A3C39">
            <w:pPr>
              <w:pStyle w:val="TAC"/>
              <w:snapToGrid w:val="0"/>
              <w:jc w:val="both"/>
              <w:rPr>
                <w:lang w:eastAsia="ko-KR"/>
              </w:rPr>
            </w:pPr>
            <w:r>
              <w:rPr>
                <w:lang w:eastAsia="ko-KR"/>
              </w:rPr>
              <w:t>‘01’</w:t>
            </w:r>
          </w:p>
        </w:tc>
        <w:tc>
          <w:tcPr>
            <w:tcW w:w="2218" w:type="dxa"/>
            <w:shd w:val="clear" w:color="auto" w:fill="auto"/>
            <w:vAlign w:val="center"/>
          </w:tcPr>
          <w:p w14:paraId="30290FC1" w14:textId="77777777" w:rsidR="000F6A77" w:rsidRDefault="004E315E" w:rsidP="003A3C39">
            <w:pPr>
              <w:pStyle w:val="TAC"/>
              <w:snapToGrid w:val="0"/>
              <w:jc w:val="both"/>
              <w:rPr>
                <w:lang w:eastAsia="zh-CN"/>
              </w:rPr>
            </w:pPr>
            <w:r>
              <w:rPr>
                <w:lang w:eastAsia="zh-CN"/>
              </w:rPr>
              <w:t>25</w:t>
            </w:r>
          </w:p>
        </w:tc>
      </w:tr>
      <w:tr w:rsidR="000F6A77" w14:paraId="1A14F5E1" w14:textId="77777777">
        <w:trPr>
          <w:jc w:val="center"/>
        </w:trPr>
        <w:tc>
          <w:tcPr>
            <w:tcW w:w="2387" w:type="dxa"/>
            <w:shd w:val="clear" w:color="auto" w:fill="auto"/>
            <w:vAlign w:val="center"/>
          </w:tcPr>
          <w:p w14:paraId="7B1FFA83" w14:textId="77777777" w:rsidR="000F6A77" w:rsidRDefault="004E315E" w:rsidP="003A3C39">
            <w:pPr>
              <w:pStyle w:val="TAC"/>
              <w:snapToGrid w:val="0"/>
              <w:jc w:val="both"/>
              <w:rPr>
                <w:lang w:eastAsia="ko-KR"/>
              </w:rPr>
            </w:pPr>
            <w:r>
              <w:rPr>
                <w:lang w:eastAsia="ko-KR"/>
              </w:rPr>
              <w:t>‘10’</w:t>
            </w:r>
          </w:p>
        </w:tc>
        <w:tc>
          <w:tcPr>
            <w:tcW w:w="2218" w:type="dxa"/>
            <w:shd w:val="clear" w:color="auto" w:fill="auto"/>
            <w:vAlign w:val="center"/>
          </w:tcPr>
          <w:p w14:paraId="14DA69AE" w14:textId="77777777" w:rsidR="000F6A77" w:rsidRDefault="004E315E" w:rsidP="003A3C39">
            <w:pPr>
              <w:pStyle w:val="TAC"/>
              <w:snapToGrid w:val="0"/>
              <w:jc w:val="both"/>
              <w:rPr>
                <w:lang w:eastAsia="zh-CN"/>
              </w:rPr>
            </w:pPr>
            <w:r>
              <w:rPr>
                <w:lang w:eastAsia="zh-CN"/>
              </w:rPr>
              <w:t>50</w:t>
            </w:r>
          </w:p>
        </w:tc>
      </w:tr>
      <w:tr w:rsidR="000F6A77" w14:paraId="7351F19C" w14:textId="77777777">
        <w:trPr>
          <w:jc w:val="center"/>
        </w:trPr>
        <w:tc>
          <w:tcPr>
            <w:tcW w:w="2387" w:type="dxa"/>
            <w:shd w:val="clear" w:color="auto" w:fill="auto"/>
            <w:vAlign w:val="center"/>
          </w:tcPr>
          <w:p w14:paraId="31297F06" w14:textId="77777777" w:rsidR="000F6A77" w:rsidRDefault="004E315E" w:rsidP="003A3C39">
            <w:pPr>
              <w:pStyle w:val="TAC"/>
              <w:snapToGrid w:val="0"/>
              <w:jc w:val="both"/>
              <w:rPr>
                <w:lang w:eastAsia="ko-KR"/>
              </w:rPr>
            </w:pPr>
            <w:r>
              <w:rPr>
                <w:lang w:eastAsia="ko-KR"/>
              </w:rPr>
              <w:t>‘11’</w:t>
            </w:r>
          </w:p>
        </w:tc>
        <w:tc>
          <w:tcPr>
            <w:tcW w:w="2218" w:type="dxa"/>
            <w:shd w:val="clear" w:color="auto" w:fill="auto"/>
            <w:vAlign w:val="center"/>
          </w:tcPr>
          <w:p w14:paraId="1FFACB32" w14:textId="77777777" w:rsidR="000F6A77" w:rsidRDefault="004E315E" w:rsidP="003A3C39">
            <w:pPr>
              <w:pStyle w:val="TAC"/>
              <w:snapToGrid w:val="0"/>
              <w:jc w:val="both"/>
              <w:rPr>
                <w:lang w:eastAsia="zh-CN"/>
              </w:rPr>
            </w:pPr>
            <w:r>
              <w:rPr>
                <w:lang w:eastAsia="zh-CN"/>
              </w:rPr>
              <w:t>75</w:t>
            </w:r>
          </w:p>
        </w:tc>
      </w:tr>
      <w:tr w:rsidR="000F6A77" w14:paraId="37C2F24B" w14:textId="77777777">
        <w:trPr>
          <w:jc w:val="center"/>
        </w:trPr>
        <w:tc>
          <w:tcPr>
            <w:tcW w:w="4605" w:type="dxa"/>
            <w:gridSpan w:val="2"/>
            <w:shd w:val="clear" w:color="auto" w:fill="auto"/>
            <w:vAlign w:val="center"/>
          </w:tcPr>
          <w:p w14:paraId="29AEF392" w14:textId="77777777" w:rsidR="000F6A77" w:rsidRDefault="004E315E" w:rsidP="003A3C39">
            <w:pPr>
              <w:pStyle w:val="TAN"/>
              <w:snapToGrid w:val="0"/>
              <w:jc w:val="both"/>
              <w:rPr>
                <w:lang w:eastAsia="zh-CN"/>
              </w:rPr>
            </w:pPr>
            <w:r>
              <w:rPr>
                <w:rFonts w:hint="eastAsia"/>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r>
              <w:rPr>
                <w:i/>
              </w:rPr>
              <w:t xml:space="preserve">MeasGapSharingScheme is absent and there is </w:t>
            </w:r>
            <w:r>
              <w:t xml:space="preserve">no </w:t>
            </w:r>
            <w:r>
              <w:rPr>
                <w:lang w:eastAsia="zh-CN"/>
              </w:rPr>
              <w:t>stored value in the field.</w:t>
            </w:r>
          </w:p>
        </w:tc>
      </w:tr>
    </w:tbl>
    <w:p w14:paraId="4CD6014F" w14:textId="77777777" w:rsidR="000F6A77" w:rsidRDefault="004E315E">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2: Value of parameter X for</w:t>
      </w:r>
      <w:r>
        <w:rPr>
          <w:rFonts w:ascii="Times New Roman" w:hAnsi="Times New Roman" w:hint="eastAsia"/>
          <w:sz w:val="20"/>
          <w:szCs w:val="20"/>
        </w:rPr>
        <w:t xml:space="preserve"> NR standalone measurement gap sharing</w:t>
      </w:r>
    </w:p>
    <w:p w14:paraId="48FD1A47" w14:textId="7FD99A45" w:rsidR="000F6A77" w:rsidRDefault="004E315E">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Latency reduction is one of the important motivation in Rel-17. Therefore, it</w:t>
      </w:r>
      <w:r>
        <w:rPr>
          <w:rFonts w:ascii="Times New Roman" w:hAnsi="Times New Roman"/>
          <w:sz w:val="20"/>
          <w:szCs w:val="20"/>
        </w:rPr>
        <w:t>’</w:t>
      </w:r>
      <w:r>
        <w:rPr>
          <w:rFonts w:ascii="Times New Roman" w:hAnsi="Times New Roman" w:hint="eastAsia"/>
          <w:sz w:val="20"/>
          <w:szCs w:val="20"/>
        </w:rPr>
        <w:t>s reasonable that, in some cases, DL PRS measurement has higher priority than other candidates to be measured inside a measurement gap. For</w:t>
      </w:r>
      <w:r>
        <w:rPr>
          <w:rFonts w:ascii="Times New Roman" w:hAnsi="Times New Roman" w:hint="eastAsia"/>
          <w:sz w:val="20"/>
          <w:szCs w:val="20"/>
        </w:rPr>
        <w:t xml:space="preserve"> example, network can configure a dedicated sharing scheme for NR PRS measurement. By this way, the NR PRS measurement can get more chances to be </w:t>
      </w:r>
      <w:r>
        <w:rPr>
          <w:rFonts w:ascii="Times New Roman" w:hAnsi="Times New Roman"/>
          <w:sz w:val="20"/>
          <w:szCs w:val="20"/>
        </w:rPr>
        <w:t>proceeded</w:t>
      </w:r>
      <w:r>
        <w:rPr>
          <w:rFonts w:ascii="Times New Roman" w:hAnsi="Times New Roman" w:hint="eastAsia"/>
          <w:sz w:val="20"/>
          <w:szCs w:val="20"/>
        </w:rPr>
        <w:t xml:space="preserve">, thus </w:t>
      </w:r>
      <w:r>
        <w:rPr>
          <w:rFonts w:ascii="Times New Roman" w:hAnsi="Times New Roman" w:hint="eastAsia"/>
          <w:sz w:val="20"/>
          <w:szCs w:val="20"/>
        </w:rPr>
        <w:t>the overall processing time</w:t>
      </w:r>
      <w:r>
        <w:rPr>
          <w:rFonts w:ascii="Times New Roman" w:hAnsi="Times New Roman"/>
          <w:sz w:val="20"/>
          <w:szCs w:val="20"/>
        </w:rPr>
        <w:t xml:space="preserve"> is reduced</w:t>
      </w:r>
      <w:r>
        <w:rPr>
          <w:rFonts w:ascii="Times New Roman" w:hAnsi="Times New Roman" w:hint="eastAsia"/>
          <w:sz w:val="20"/>
          <w:szCs w:val="20"/>
        </w:rPr>
        <w:t>. In an extreme case, the measurement gap</w:t>
      </w:r>
      <w:r>
        <w:rPr>
          <w:rFonts w:ascii="Times New Roman" w:hAnsi="Times New Roman" w:hint="eastAsia"/>
          <w:sz w:val="20"/>
          <w:szCs w:val="20"/>
        </w:rPr>
        <w:t xml:space="preserve"> can only be used for NR PRS measurement alone. Since RAN1 is the leading WG for measurement gap enhancement, we should inform RAN4 the benefits identified by RAN1.The feasibility of the enhancement on measurement gap sharing scheme to increase the probabi</w:t>
      </w:r>
      <w:r>
        <w:rPr>
          <w:rFonts w:ascii="Times New Roman" w:hAnsi="Times New Roman" w:hint="eastAsia"/>
          <w:sz w:val="20"/>
          <w:szCs w:val="20"/>
        </w:rPr>
        <w:t>lity of a measurement gap for DL PRS measurement can be checked by RAN4. RAN4 should do their corresponding work to define the related requirements.</w:t>
      </w:r>
    </w:p>
    <w:p w14:paraId="30E5E2D2" w14:textId="77777777" w:rsidR="000F6A77" w:rsidRDefault="004E315E">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6:</w:t>
      </w:r>
      <w:r>
        <w:rPr>
          <w:rFonts w:ascii="Times New Roman" w:hAnsi="Times New Roman" w:hint="eastAsia"/>
          <w:i/>
          <w:iCs/>
          <w:sz w:val="20"/>
          <w:szCs w:val="20"/>
        </w:rPr>
        <w:t xml:space="preserve"> Enhance the measurement gap sharing scheme to prioritize the NR PRS measurement inside a measur</w:t>
      </w:r>
      <w:r>
        <w:rPr>
          <w:rFonts w:ascii="Times New Roman" w:hAnsi="Times New Roman" w:hint="eastAsia"/>
          <w:i/>
          <w:iCs/>
          <w:sz w:val="20"/>
          <w:szCs w:val="20"/>
        </w:rPr>
        <w:t>ement gap. RAN1 should send a</w:t>
      </w:r>
      <w:r>
        <w:rPr>
          <w:rFonts w:ascii="Times New Roman" w:hAnsi="Times New Roman"/>
          <w:i/>
          <w:iCs/>
          <w:sz w:val="20"/>
          <w:szCs w:val="20"/>
        </w:rPr>
        <w:t>n</w:t>
      </w:r>
      <w:r>
        <w:rPr>
          <w:rFonts w:ascii="Times New Roman" w:hAnsi="Times New Roman" w:hint="eastAsia"/>
          <w:i/>
          <w:iCs/>
          <w:sz w:val="20"/>
          <w:szCs w:val="20"/>
        </w:rPr>
        <w:t xml:space="preserve"> LS to RAN4 on the benefits identified by RAN1. </w:t>
      </w:r>
    </w:p>
    <w:p w14:paraId="7E3B61A2" w14:textId="77777777" w:rsidR="000F6A77" w:rsidRDefault="004E315E">
      <w:pPr>
        <w:pStyle w:val="1"/>
        <w:snapToGrid w:val="0"/>
        <w:spacing w:beforeLines="50" w:before="180" w:afterLines="50" w:after="180"/>
        <w:ind w:left="431" w:hanging="431"/>
        <w:jc w:val="both"/>
        <w:rPr>
          <w:sz w:val="28"/>
          <w:lang w:val="en-US"/>
        </w:rPr>
      </w:pPr>
      <w:r>
        <w:rPr>
          <w:rFonts w:hint="eastAsia"/>
          <w:sz w:val="28"/>
          <w:lang w:val="en-US"/>
        </w:rPr>
        <w:t>UE Rx beam sweeping factor</w:t>
      </w:r>
    </w:p>
    <w:p w14:paraId="471D91C4" w14:textId="5A004466" w:rsidR="000F6A77" w:rsidRDefault="004E315E">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As shown in section </w:t>
      </w:r>
      <w:r>
        <w:rPr>
          <w:rFonts w:ascii="Times New Roman" w:eastAsia="宋体" w:hAnsi="Times New Roman" w:hint="eastAsia"/>
          <w:kern w:val="2"/>
          <w:sz w:val="20"/>
          <w:szCs w:val="20"/>
        </w:rPr>
        <w:t>2</w:t>
      </w:r>
      <w:r>
        <w:rPr>
          <w:rFonts w:ascii="Times New Roman" w:eastAsia="宋体" w:hAnsi="Times New Roman" w:hint="eastAsia"/>
          <w:kern w:val="2"/>
          <w:sz w:val="20"/>
          <w:szCs w:val="20"/>
        </w:rPr>
        <w:t>, UE Rx beam sweeping factor</w:t>
      </w:r>
      <w:r>
        <w:rPr>
          <w:rFonts w:ascii="Times New Roman" w:eastAsia="宋体" w:hAnsi="Times New Roman"/>
          <w:kern w:val="2"/>
          <w:sz w:val="20"/>
          <w:szCs w:val="20"/>
        </w:rPr>
        <w:t xml:space="preserve"> (default value is 1 for FR1 and 8 for FR2)</w:t>
      </w:r>
      <w:r>
        <w:rPr>
          <w:rFonts w:ascii="Times New Roman" w:eastAsia="宋体" w:hAnsi="Times New Roman" w:hint="eastAsia"/>
          <w:kern w:val="2"/>
          <w:sz w:val="20"/>
          <w:szCs w:val="20"/>
        </w:rPr>
        <w:t xml:space="preserve"> contributes a lot for the overall measurement period. </w:t>
      </w:r>
      <w:r>
        <w:rPr>
          <w:rFonts w:ascii="Times New Roman" w:hAnsi="Times New Roman" w:hint="eastAsia"/>
          <w:sz w:val="20"/>
          <w:szCs w:val="20"/>
        </w:rPr>
        <w:t xml:space="preserve">For </w:t>
      </w:r>
      <w:r>
        <w:rPr>
          <w:rFonts w:ascii="Times New Roman" w:hAnsi="Times New Roman"/>
          <w:sz w:val="20"/>
          <w:szCs w:val="20"/>
        </w:rPr>
        <w:t>UE Rx beam sweeping factor, the use case is for beam sweeping at UE side</w:t>
      </w:r>
      <w:r>
        <w:rPr>
          <w:rFonts w:ascii="Times New Roman" w:hAnsi="Times New Roman" w:hint="eastAsia"/>
          <w:sz w:val="20"/>
          <w:szCs w:val="20"/>
        </w:rPr>
        <w:t>. UE may not always be able to virtualize up to 8 Rx beams. Therefore, if UE report Rx beam sweeping factor supported by the UE, which can be useful for LMF to manage the time budg</w:t>
      </w:r>
      <w:r>
        <w:rPr>
          <w:rFonts w:ascii="Times New Roman" w:hAnsi="Times New Roman" w:hint="eastAsia"/>
          <w:sz w:val="20"/>
          <w:szCs w:val="20"/>
        </w:rPr>
        <w:t>et. Meanwhile, i</w:t>
      </w:r>
      <w:r>
        <w:rPr>
          <w:rFonts w:ascii="Times New Roman" w:hAnsi="Times New Roman"/>
          <w:sz w:val="20"/>
          <w:szCs w:val="20"/>
        </w:rPr>
        <w:t xml:space="preserve">f LMF has prior information of UE location or other channel conditions, </w:t>
      </w:r>
      <w:r>
        <w:rPr>
          <w:rFonts w:ascii="Times New Roman" w:hAnsi="Times New Roman" w:hint="eastAsia"/>
          <w:sz w:val="20"/>
          <w:szCs w:val="20"/>
        </w:rPr>
        <w:t xml:space="preserve">similar to what we have agreed for M-sample report, </w:t>
      </w:r>
      <w:r>
        <w:rPr>
          <w:rFonts w:ascii="Times New Roman" w:hAnsi="Times New Roman"/>
          <w:sz w:val="20"/>
          <w:szCs w:val="20"/>
        </w:rPr>
        <w:t xml:space="preserve">LMF </w:t>
      </w:r>
      <w:r>
        <w:rPr>
          <w:rFonts w:ascii="Times New Roman" w:hAnsi="Times New Roman" w:hint="eastAsia"/>
          <w:sz w:val="20"/>
          <w:szCs w:val="20"/>
        </w:rPr>
        <w:t>should</w:t>
      </w:r>
      <w:r>
        <w:rPr>
          <w:rFonts w:ascii="Times New Roman" w:hAnsi="Times New Roman"/>
          <w:sz w:val="20"/>
          <w:szCs w:val="20"/>
        </w:rPr>
        <w:t xml:space="preserve"> be able to </w:t>
      </w:r>
      <w:r>
        <w:rPr>
          <w:rFonts w:ascii="Times New Roman" w:hAnsi="Times New Roman" w:hint="eastAsia"/>
          <w:sz w:val="20"/>
          <w:szCs w:val="20"/>
        </w:rPr>
        <w:lastRenderedPageBreak/>
        <w:t>request</w:t>
      </w:r>
      <w:r>
        <w:rPr>
          <w:rFonts w:ascii="Times New Roman" w:hAnsi="Times New Roman"/>
          <w:sz w:val="20"/>
          <w:szCs w:val="20"/>
        </w:rPr>
        <w:t xml:space="preserve"> a proper value of </w:t>
      </w:r>
      <w:r>
        <w:rPr>
          <w:rFonts w:ascii="Times New Roman" w:eastAsia="宋体" w:hAnsi="Times New Roman" w:hint="eastAsia"/>
          <w:kern w:val="2"/>
          <w:sz w:val="20"/>
          <w:szCs w:val="20"/>
        </w:rPr>
        <w:t>UE Rx beam sweeping factor</w:t>
      </w:r>
      <w:r>
        <w:rPr>
          <w:rFonts w:ascii="Times New Roman" w:eastAsia="宋体" w:hAnsi="Times New Roman"/>
          <w:kern w:val="2"/>
          <w:sz w:val="20"/>
          <w:szCs w:val="20"/>
        </w:rPr>
        <w:t xml:space="preserve">, which can be smaller than 8 to reduce </w:t>
      </w:r>
      <w:r>
        <w:rPr>
          <w:rFonts w:ascii="Times New Roman" w:eastAsia="宋体" w:hAnsi="Times New Roman" w:hint="eastAsia"/>
          <w:kern w:val="2"/>
          <w:sz w:val="20"/>
          <w:szCs w:val="20"/>
        </w:rPr>
        <w:t>th</w:t>
      </w:r>
      <w:r>
        <w:rPr>
          <w:rFonts w:ascii="Times New Roman" w:eastAsia="宋体" w:hAnsi="Times New Roman" w:hint="eastAsia"/>
          <w:kern w:val="2"/>
          <w:sz w:val="20"/>
          <w:szCs w:val="20"/>
        </w:rPr>
        <w:t xml:space="preserve">e </w:t>
      </w:r>
      <w:r>
        <w:rPr>
          <w:rFonts w:ascii="Times New Roman" w:eastAsia="宋体" w:hAnsi="Times New Roman"/>
          <w:kern w:val="2"/>
          <w:sz w:val="20"/>
          <w:szCs w:val="20"/>
        </w:rPr>
        <w:t>measurement period.</w:t>
      </w:r>
    </w:p>
    <w:p w14:paraId="546DE73D" w14:textId="39C5E1E6" w:rsidR="000F6A77" w:rsidRDefault="004E315E">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7</w:t>
      </w:r>
      <w:r>
        <w:rPr>
          <w:rFonts w:ascii="Times New Roman" w:hAnsi="Times New Roman" w:hint="eastAsia"/>
          <w:i/>
          <w:iCs/>
          <w:sz w:val="20"/>
          <w:szCs w:val="20"/>
        </w:rPr>
        <w:t xml:space="preserve">: UE should report Rx beam sweeping factor </w:t>
      </w:r>
      <w:r>
        <w:rPr>
          <w:rFonts w:ascii="Times New Roman" w:hAnsi="Times New Roman" w:hint="eastAsia"/>
          <w:i/>
          <w:iCs/>
          <w:sz w:val="20"/>
          <w:szCs w:val="20"/>
        </w:rPr>
        <w:t>according to the UE capability</w:t>
      </w:r>
      <w:r>
        <w:rPr>
          <w:rFonts w:ascii="Times New Roman" w:hAnsi="Times New Roman" w:hint="eastAsia"/>
          <w:i/>
          <w:iCs/>
          <w:sz w:val="20"/>
          <w:szCs w:val="20"/>
        </w:rPr>
        <w:t>. Meanwhile, LMF should be able to request the value of Rx beam sweeping factor used for a location information report</w:t>
      </w:r>
      <w:r>
        <w:rPr>
          <w:rFonts w:ascii="Times New Roman" w:hAnsi="Times New Roman" w:hint="eastAsia"/>
          <w:i/>
          <w:iCs/>
          <w:sz w:val="20"/>
          <w:szCs w:val="20"/>
        </w:rPr>
        <w:t>.</w:t>
      </w:r>
    </w:p>
    <w:p w14:paraId="174D039A" w14:textId="77777777" w:rsidR="000F6A77" w:rsidRDefault="004E315E">
      <w:pPr>
        <w:pStyle w:val="1"/>
        <w:snapToGrid w:val="0"/>
        <w:spacing w:beforeLines="50" w:before="180" w:afterLines="50" w:after="180"/>
        <w:ind w:left="431" w:hanging="431"/>
        <w:jc w:val="both"/>
        <w:rPr>
          <w:sz w:val="28"/>
          <w:lang w:val="en-US"/>
        </w:rPr>
      </w:pPr>
      <w:r>
        <w:rPr>
          <w:rFonts w:hint="eastAsia"/>
          <w:sz w:val="28"/>
          <w:lang w:val="en-US"/>
        </w:rPr>
        <w:t>DL PRS measurement outside measurement gap</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F6A77" w14:paraId="7CE6E159" w14:textId="77777777">
        <w:tc>
          <w:tcPr>
            <w:tcW w:w="9576" w:type="dxa"/>
          </w:tcPr>
          <w:p w14:paraId="008FE8C4" w14:textId="77777777" w:rsidR="000F6A77" w:rsidRDefault="004E315E" w:rsidP="003A3C39">
            <w:pPr>
              <w:snapToGrid w:val="0"/>
              <w:spacing w:beforeLines="50" w:before="180" w:afterLines="50" w:after="180" w:line="240" w:lineRule="auto"/>
              <w:jc w:val="both"/>
              <w:rPr>
                <w:rFonts w:ascii="Times New Roman" w:hAnsi="Times New Roman"/>
                <w:b/>
                <w:bCs/>
                <w:sz w:val="20"/>
                <w:u w:val="single"/>
              </w:rPr>
            </w:pPr>
            <w:r>
              <w:rPr>
                <w:rFonts w:ascii="Times New Roman" w:hAnsi="Times New Roman"/>
                <w:b/>
                <w:bCs/>
                <w:sz w:val="20"/>
                <w:u w:val="single"/>
              </w:rPr>
              <w:t>Working assumption:</w:t>
            </w:r>
          </w:p>
          <w:p w14:paraId="2BE15510" w14:textId="77777777" w:rsidR="000F6A77" w:rsidRDefault="004E315E" w:rsidP="003A3C39">
            <w:p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 xml:space="preserve">Subject to UE capability, support PRS measurement outside the MG, within a PRS processing window, and UE measurement inside the active DL BWP with PRS having </w:t>
            </w:r>
            <w:r>
              <w:rPr>
                <w:rFonts w:ascii="Times New Roman" w:hAnsi="Times New Roman"/>
                <w:color w:val="000000"/>
                <w:sz w:val="20"/>
              </w:rPr>
              <w:t>the same numerology as the active DL BWP.</w:t>
            </w:r>
          </w:p>
          <w:p w14:paraId="7E890094" w14:textId="77777777" w:rsidR="000F6A77" w:rsidRDefault="004E315E" w:rsidP="003A3C39">
            <w:pPr>
              <w:numPr>
                <w:ilvl w:val="0"/>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 xml:space="preserve">Inside the PRS processing window, subject to the UE determining that DL PRS to be higher priority, support the following UE capabilities: </w:t>
            </w:r>
          </w:p>
          <w:p w14:paraId="68E83B31"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 xml:space="preserve">Capability 1: PRS prioritization over all other DL signals/channels in all </w:t>
            </w:r>
            <w:r>
              <w:rPr>
                <w:rFonts w:ascii="Times New Roman" w:hAnsi="Times New Roman"/>
                <w:color w:val="000000"/>
                <w:sz w:val="20"/>
              </w:rPr>
              <w:t xml:space="preserve">symbols inside the window. </w:t>
            </w:r>
          </w:p>
          <w:p w14:paraId="3033ADFA" w14:textId="77777777" w:rsidR="000F6A77" w:rsidRDefault="004E315E" w:rsidP="003A3C39">
            <w:pPr>
              <w:numPr>
                <w:ilvl w:val="2"/>
                <w:numId w:val="6"/>
              </w:numPr>
              <w:snapToGrid w:val="0"/>
              <w:spacing w:beforeLines="50" w:before="180" w:afterLines="50" w:after="180" w:line="240" w:lineRule="auto"/>
              <w:jc w:val="both"/>
              <w:rPr>
                <w:rFonts w:ascii="Times New Roman" w:hAnsi="Times New Roman"/>
                <w:color w:val="000000"/>
                <w:sz w:val="20"/>
              </w:rPr>
            </w:pPr>
            <w:r>
              <w:rPr>
                <w:rFonts w:ascii="Times New Roman" w:eastAsia="Times New Roman" w:hAnsi="Times New Roman"/>
                <w:color w:val="000000"/>
                <w:sz w:val="20"/>
              </w:rPr>
              <w:t>Cap. 1A: The DL signals/channels from all DL CCs (per UE) are affected.</w:t>
            </w:r>
          </w:p>
          <w:p w14:paraId="49A62E3B" w14:textId="77777777" w:rsidR="000F6A77" w:rsidRDefault="004E315E" w:rsidP="003A3C39">
            <w:pPr>
              <w:numPr>
                <w:ilvl w:val="2"/>
                <w:numId w:val="6"/>
              </w:numPr>
              <w:snapToGrid w:val="0"/>
              <w:spacing w:beforeLines="50" w:before="180" w:afterLines="50" w:after="180" w:line="240" w:lineRule="auto"/>
              <w:jc w:val="both"/>
              <w:rPr>
                <w:rFonts w:ascii="Times New Roman" w:hAnsi="Times New Roman"/>
                <w:color w:val="000000"/>
                <w:sz w:val="20"/>
              </w:rPr>
            </w:pPr>
            <w:r>
              <w:rPr>
                <w:rFonts w:ascii="Times New Roman" w:eastAsia="Times New Roman" w:hAnsi="Times New Roman"/>
                <w:color w:val="000000"/>
                <w:sz w:val="20"/>
              </w:rPr>
              <w:t>Cap. 1B: Only the DL signals/channels from a certain band/CC are affected.</w:t>
            </w:r>
          </w:p>
          <w:p w14:paraId="0748622E" w14:textId="77777777" w:rsidR="000F6A77" w:rsidRDefault="004E315E" w:rsidP="003A3C39">
            <w:pPr>
              <w:numPr>
                <w:ilvl w:val="3"/>
                <w:numId w:val="6"/>
              </w:numPr>
              <w:snapToGrid w:val="0"/>
              <w:spacing w:beforeLines="50" w:before="180" w:afterLines="50" w:after="180" w:line="240" w:lineRule="auto"/>
              <w:jc w:val="both"/>
              <w:rPr>
                <w:rFonts w:ascii="Times New Roman" w:hAnsi="Times New Roman"/>
                <w:color w:val="000000"/>
                <w:sz w:val="20"/>
              </w:rPr>
            </w:pPr>
            <w:r>
              <w:rPr>
                <w:rFonts w:ascii="Times New Roman" w:eastAsia="Times New Roman" w:hAnsi="Times New Roman"/>
                <w:color w:val="000000"/>
                <w:sz w:val="20"/>
              </w:rPr>
              <w:t>FFS: band or CC</w:t>
            </w:r>
          </w:p>
          <w:p w14:paraId="7EEB42E4"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Capability 2: PRS prioritization over other DL signals/channels o</w:t>
            </w:r>
            <w:r>
              <w:rPr>
                <w:rFonts w:ascii="Times New Roman" w:hAnsi="Times New Roman"/>
                <w:color w:val="000000"/>
                <w:sz w:val="20"/>
              </w:rPr>
              <w:t>nly in the PRS symbols inside the window</w:t>
            </w:r>
          </w:p>
          <w:p w14:paraId="22723046"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A UE shall be able to declare a PRS processing capability outside MG.</w:t>
            </w:r>
          </w:p>
          <w:p w14:paraId="11B2A242" w14:textId="77777777" w:rsidR="000F6A77" w:rsidRDefault="004E315E" w:rsidP="003A3C39">
            <w:pPr>
              <w:numPr>
                <w:ilvl w:val="2"/>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FFS: Details of capability signalling (e.g., per UE or per band, etc.)</w:t>
            </w:r>
          </w:p>
          <w:p w14:paraId="0D0773A1" w14:textId="77777777" w:rsidR="000F6A77" w:rsidRDefault="004E315E" w:rsidP="003A3C39">
            <w:pPr>
              <w:numPr>
                <w:ilvl w:val="0"/>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For the purpose of this feature, PRS-related conditions are expected to be</w:t>
            </w:r>
            <w:r>
              <w:rPr>
                <w:rFonts w:ascii="Times New Roman" w:hAnsi="Times New Roman"/>
                <w:color w:val="000000"/>
                <w:sz w:val="20"/>
              </w:rPr>
              <w:t xml:space="preserve"> specified, with the following to be down-selected:</w:t>
            </w:r>
          </w:p>
          <w:p w14:paraId="71EB9D0F"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 xml:space="preserve">Alt. 1: Applicable to serving cell PRS only </w:t>
            </w:r>
          </w:p>
          <w:p w14:paraId="76F543C7"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Alt. 2: Applicable to all PRS under conditions to PRS of non-serving cell.</w:t>
            </w:r>
          </w:p>
          <w:p w14:paraId="3A3628E6" w14:textId="77777777" w:rsidR="000F6A77" w:rsidRDefault="004E315E" w:rsidP="003A3C39">
            <w:pPr>
              <w:numPr>
                <w:ilvl w:val="0"/>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 xml:space="preserve">Note: When the UE determines higher priority for other DL signals/channels over the PRS measurement/processing, the UE is not expected to measure/process DL PRS which is applicable to all of the above capability options.  </w:t>
            </w:r>
          </w:p>
          <w:p w14:paraId="4ACBBFEB" w14:textId="77777777" w:rsidR="000F6A77" w:rsidRDefault="004E315E" w:rsidP="003A3C39">
            <w:pPr>
              <w:numPr>
                <w:ilvl w:val="0"/>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Further study</w:t>
            </w:r>
          </w:p>
          <w:p w14:paraId="058E7557"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 xml:space="preserve">Further details of which other DL signals/channels to be prioritized </w:t>
            </w:r>
          </w:p>
          <w:p w14:paraId="45382B59"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How the UE determines DL PRS’s priority based on one or more of the following:</w:t>
            </w:r>
          </w:p>
          <w:p w14:paraId="16E3DDA3" w14:textId="77777777" w:rsidR="000F6A77" w:rsidRDefault="004E315E" w:rsidP="003A3C39">
            <w:pPr>
              <w:numPr>
                <w:ilvl w:val="2"/>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Opt. 1: Based on indication/configuration from serving gNB</w:t>
            </w:r>
          </w:p>
          <w:p w14:paraId="3EBA63B2" w14:textId="77777777" w:rsidR="000F6A77" w:rsidRDefault="004E315E" w:rsidP="003A3C39">
            <w:pPr>
              <w:numPr>
                <w:ilvl w:val="2"/>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Opt. 2: Other options (e.g., implicit, signallin</w:t>
            </w:r>
            <w:r>
              <w:rPr>
                <w:rFonts w:ascii="Times New Roman" w:hAnsi="Times New Roman"/>
                <w:color w:val="000000"/>
                <w:sz w:val="20"/>
              </w:rPr>
              <w:t>g from LMF, etc)</w:t>
            </w:r>
          </w:p>
          <w:p w14:paraId="0F8F8752"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Whether UE can do the measurement for both inside MG (if MG is configured) and outside MG in a measurement period</w:t>
            </w:r>
          </w:p>
          <w:p w14:paraId="10471E99"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t>How to do the PRS measurement when the conditions cannot be satisfied, e.g. when BWP switching happens</w:t>
            </w:r>
          </w:p>
          <w:p w14:paraId="136D83D7" w14:textId="77777777" w:rsidR="000F6A77" w:rsidRDefault="004E315E" w:rsidP="003A3C39">
            <w:pPr>
              <w:numPr>
                <w:ilvl w:val="1"/>
                <w:numId w:val="6"/>
              </w:numPr>
              <w:snapToGrid w:val="0"/>
              <w:spacing w:beforeLines="50" w:before="180" w:afterLines="50" w:after="180" w:line="240" w:lineRule="auto"/>
              <w:jc w:val="both"/>
              <w:rPr>
                <w:rFonts w:ascii="Times New Roman" w:hAnsi="Times New Roman"/>
                <w:color w:val="000000"/>
                <w:sz w:val="20"/>
              </w:rPr>
            </w:pPr>
            <w:r>
              <w:rPr>
                <w:rFonts w:ascii="Times New Roman" w:hAnsi="Times New Roman"/>
                <w:color w:val="000000"/>
                <w:sz w:val="20"/>
              </w:rPr>
              <w:lastRenderedPageBreak/>
              <w:t>Prioritization conditi</w:t>
            </w:r>
            <w:r>
              <w:rPr>
                <w:rFonts w:ascii="Times New Roman" w:hAnsi="Times New Roman"/>
                <w:color w:val="000000"/>
                <w:sz w:val="20"/>
              </w:rPr>
              <w:t>ons of processing PRS over other DL channels/signals or vice versa.</w:t>
            </w:r>
          </w:p>
          <w:p w14:paraId="6B6781AE" w14:textId="77777777" w:rsidR="000F6A77" w:rsidRDefault="004E315E" w:rsidP="003A3C39">
            <w:pPr>
              <w:numPr>
                <w:ilvl w:val="0"/>
                <w:numId w:val="6"/>
              </w:numPr>
              <w:snapToGrid w:val="0"/>
              <w:spacing w:beforeLines="50" w:before="180" w:afterLines="50" w:after="180" w:line="240" w:lineRule="auto"/>
              <w:jc w:val="both"/>
              <w:rPr>
                <w:rFonts w:ascii="Times New Roman" w:hAnsi="Times New Roman"/>
                <w:sz w:val="20"/>
              </w:rPr>
            </w:pPr>
            <w:r>
              <w:rPr>
                <w:rFonts w:ascii="Times New Roman" w:hAnsi="Times New Roman"/>
                <w:color w:val="000000"/>
                <w:sz w:val="20"/>
              </w:rPr>
              <w:t>Send an LS to RAN2, RAN3 and RAN4 informing them of this working assumption and requesting feedback in case they have concerns.</w:t>
            </w:r>
          </w:p>
        </w:tc>
      </w:tr>
    </w:tbl>
    <w:p w14:paraId="40601E53" w14:textId="77777777"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lastRenderedPageBreak/>
        <w:t>We had approved the above working assumption in last meetin</w:t>
      </w:r>
      <w:r>
        <w:rPr>
          <w:rFonts w:ascii="Times New Roman" w:hAnsi="Times New Roman" w:hint="eastAsia"/>
          <w:sz w:val="20"/>
        </w:rPr>
        <w:t>g. In general, Rel-17 specification should define the UE behaviors of DL PRS measurement outside measurement gap, which will only happen in the following conditions,</w:t>
      </w:r>
    </w:p>
    <w:p w14:paraId="42782DE5" w14:textId="77777777" w:rsidR="000F6A77" w:rsidRDefault="004E315E" w:rsidP="003A3C39">
      <w:pPr>
        <w:numPr>
          <w:ilvl w:val="0"/>
          <w:numId w:val="7"/>
        </w:num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 xml:space="preserve">DL PRS reception should be prioritized over other DL signals/channels in </w:t>
      </w:r>
      <w:r>
        <w:rPr>
          <w:rFonts w:ascii="Times New Roman" w:hAnsi="Times New Roman"/>
          <w:color w:val="000000"/>
          <w:sz w:val="20"/>
        </w:rPr>
        <w:t xml:space="preserve">a PRS processing </w:t>
      </w:r>
      <w:r>
        <w:rPr>
          <w:rFonts w:ascii="Times New Roman" w:hAnsi="Times New Roman"/>
          <w:color w:val="000000"/>
          <w:sz w:val="20"/>
        </w:rPr>
        <w:t>window</w:t>
      </w:r>
    </w:p>
    <w:p w14:paraId="17857892" w14:textId="77777777" w:rsidR="000F6A77" w:rsidRDefault="004E315E" w:rsidP="003A3C39">
      <w:pPr>
        <w:numPr>
          <w:ilvl w:val="0"/>
          <w:numId w:val="7"/>
        </w:numPr>
        <w:snapToGrid w:val="0"/>
        <w:spacing w:beforeLines="50" w:before="180" w:afterLines="50" w:after="180" w:line="240" w:lineRule="auto"/>
        <w:jc w:val="both"/>
        <w:rPr>
          <w:rFonts w:ascii="Times New Roman" w:hAnsi="Times New Roman"/>
          <w:sz w:val="20"/>
        </w:rPr>
      </w:pPr>
      <w:r>
        <w:rPr>
          <w:rFonts w:ascii="Times New Roman" w:hAnsi="Times New Roman"/>
          <w:sz w:val="20"/>
        </w:rPr>
        <w:t xml:space="preserve">UE </w:t>
      </w:r>
      <w:r>
        <w:rPr>
          <w:rFonts w:ascii="Times New Roman" w:hAnsi="Times New Roman" w:hint="eastAsia"/>
          <w:sz w:val="20"/>
        </w:rPr>
        <w:t xml:space="preserve">only conducts </w:t>
      </w:r>
      <w:r>
        <w:rPr>
          <w:rFonts w:ascii="Times New Roman" w:hAnsi="Times New Roman"/>
          <w:sz w:val="20"/>
        </w:rPr>
        <w:t xml:space="preserve">measurement inside the active DL BWP </w:t>
      </w:r>
    </w:p>
    <w:p w14:paraId="766F2C5D" w14:textId="77777777" w:rsidR="000F6A77" w:rsidRDefault="004E315E" w:rsidP="003A3C39">
      <w:pPr>
        <w:numPr>
          <w:ilvl w:val="0"/>
          <w:numId w:val="7"/>
        </w:num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 xml:space="preserve">DL </w:t>
      </w:r>
      <w:r>
        <w:rPr>
          <w:rFonts w:ascii="Times New Roman" w:hAnsi="Times New Roman"/>
          <w:sz w:val="20"/>
        </w:rPr>
        <w:t xml:space="preserve">PRS </w:t>
      </w:r>
      <w:r>
        <w:rPr>
          <w:rFonts w:ascii="Times New Roman" w:hAnsi="Times New Roman" w:hint="eastAsia"/>
          <w:sz w:val="20"/>
        </w:rPr>
        <w:t>has</w:t>
      </w:r>
      <w:r>
        <w:rPr>
          <w:rFonts w:ascii="Times New Roman" w:hAnsi="Times New Roman"/>
          <w:sz w:val="20"/>
        </w:rPr>
        <w:t xml:space="preserve"> the same numerology as the active DL BWP</w:t>
      </w:r>
    </w:p>
    <w:p w14:paraId="2205D5E3" w14:textId="77777777"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In the following of this section, we provide our views on the remaining issues for DL PRS measurement outside measurement gap.</w:t>
      </w:r>
    </w:p>
    <w:p w14:paraId="54EB20BB" w14:textId="77777777" w:rsidR="000F6A77" w:rsidRDefault="004E315E" w:rsidP="003A3C39">
      <w:pPr>
        <w:pStyle w:val="2"/>
        <w:numPr>
          <w:ilvl w:val="1"/>
          <w:numId w:val="0"/>
        </w:numPr>
        <w:snapToGrid w:val="0"/>
        <w:spacing w:beforeLines="50" w:before="180" w:afterLines="50" w:after="180" w:line="240" w:lineRule="auto"/>
        <w:jc w:val="both"/>
        <w:rPr>
          <w:rFonts w:ascii="Times New Roman" w:hAnsi="Times New Roman"/>
          <w:b/>
          <w:bCs/>
          <w:sz w:val="24"/>
          <w:szCs w:val="24"/>
        </w:rPr>
      </w:pPr>
      <w:r>
        <w:rPr>
          <w:rFonts w:ascii="Times New Roman" w:hAnsi="Times New Roman" w:hint="eastAsia"/>
          <w:b/>
          <w:bCs/>
          <w:sz w:val="24"/>
          <w:szCs w:val="24"/>
        </w:rPr>
        <w:t>7.1 T</w:t>
      </w:r>
      <w:r>
        <w:rPr>
          <w:rFonts w:ascii="Times New Roman" w:hAnsi="Times New Roman"/>
          <w:b/>
          <w:bCs/>
          <w:sz w:val="24"/>
          <w:szCs w:val="24"/>
        </w:rPr>
        <w:t>he same in</w:t>
      </w:r>
      <w:r>
        <w:rPr>
          <w:rFonts w:ascii="Times New Roman" w:hAnsi="Times New Roman"/>
          <w:b/>
          <w:bCs/>
          <w:sz w:val="24"/>
          <w:szCs w:val="24"/>
        </w:rPr>
        <w:t>terpretation of PRS processing window</w:t>
      </w:r>
      <w:r>
        <w:rPr>
          <w:rFonts w:ascii="Times New Roman" w:hAnsi="Times New Roman" w:hint="eastAsia"/>
          <w:b/>
          <w:bCs/>
          <w:sz w:val="24"/>
          <w:szCs w:val="24"/>
        </w:rPr>
        <w:t xml:space="preserve"> for LMF/serving gNB/UE</w:t>
      </w:r>
    </w:p>
    <w:p w14:paraId="5B5399C5" w14:textId="77777777"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From our point of view, LMF/serving gNB/UE should have the same interpretation of the PRS processing window. The general procedures to configure the PRS processing window are shown in the followi</w:t>
      </w:r>
      <w:r>
        <w:rPr>
          <w:rFonts w:ascii="Times New Roman" w:hAnsi="Times New Roman" w:hint="eastAsia"/>
          <w:sz w:val="20"/>
        </w:rPr>
        <w:t>ng Figure 2.</w:t>
      </w:r>
    </w:p>
    <w:p w14:paraId="313F13BA" w14:textId="77777777" w:rsidR="000F6A77" w:rsidRDefault="004E315E" w:rsidP="003A3C39">
      <w:pPr>
        <w:snapToGrid w:val="0"/>
        <w:spacing w:beforeLines="50" w:before="180" w:afterLines="50" w:after="180" w:line="240" w:lineRule="auto"/>
        <w:jc w:val="center"/>
        <w:rPr>
          <w:rFonts w:ascii="Times New Roman" w:hAnsi="Times New Roman"/>
          <w:sz w:val="20"/>
        </w:rPr>
      </w:pPr>
      <w:r>
        <w:rPr>
          <w:rFonts w:ascii="Times New Roman" w:hAnsi="Times New Roman" w:hint="eastAsia"/>
          <w:sz w:val="20"/>
        </w:rPr>
        <w:object w:dxaOrig="5760" w:dyaOrig="4380" w14:anchorId="6DCF97EB">
          <v:shape id="_x0000_i1026" type="#_x0000_t75" style="width:4in;height:219pt" o:ole="">
            <v:imagedata r:id="rId11" o:title=""/>
            <o:lock v:ext="edit" aspectratio="f"/>
          </v:shape>
          <o:OLEObject Type="Embed" ProgID="Visio.Drawing.15" ShapeID="_x0000_i1026" DrawAspect="Content" ObjectID="_1694642353" r:id="rId12"/>
        </w:object>
      </w:r>
    </w:p>
    <w:p w14:paraId="43BD0C04" w14:textId="77777777" w:rsidR="000F6A77" w:rsidRDefault="004E315E" w:rsidP="003A3C39">
      <w:pPr>
        <w:snapToGrid w:val="0"/>
        <w:spacing w:beforeLines="50" w:before="180" w:afterLines="50" w:after="180" w:line="240" w:lineRule="auto"/>
        <w:jc w:val="center"/>
        <w:rPr>
          <w:rFonts w:ascii="Times New Roman" w:hAnsi="Times New Roman"/>
          <w:sz w:val="20"/>
        </w:rPr>
      </w:pPr>
      <w:r>
        <w:rPr>
          <w:rFonts w:ascii="Times New Roman" w:hAnsi="Times New Roman" w:hint="eastAsia"/>
          <w:sz w:val="20"/>
        </w:rPr>
        <w:t>Figure 2 General procedures to configure the PRS processing window</w:t>
      </w:r>
    </w:p>
    <w:p w14:paraId="4682D3B6" w14:textId="77777777" w:rsidR="000F6A77" w:rsidRDefault="004E315E" w:rsidP="003A3C39">
      <w:pPr>
        <w:numPr>
          <w:ilvl w:val="0"/>
          <w:numId w:val="8"/>
        </w:num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Step 1-a: UE should provide its capabilities for the PRS processing window to LMF.</w:t>
      </w:r>
    </w:p>
    <w:p w14:paraId="2400DA4A" w14:textId="77777777" w:rsidR="000F6A77" w:rsidRDefault="004E315E" w:rsidP="003A3C39">
      <w:pPr>
        <w:numPr>
          <w:ilvl w:val="0"/>
          <w:numId w:val="8"/>
        </w:num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 xml:space="preserve">Step 1-b: UE should also provide its capabilities for the PRS processing window to serving gNB. </w:t>
      </w:r>
    </w:p>
    <w:p w14:paraId="4FC3154F" w14:textId="629F27B3" w:rsidR="000F6A77" w:rsidRDefault="004E315E" w:rsidP="003A3C39">
      <w:pPr>
        <w:numPr>
          <w:ilvl w:val="0"/>
          <w:numId w:val="8"/>
        </w:num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Step 2: Serving gNB should provide information of current active DL BWP (e.g. frequency, subcarrier spacing) to facilitate LMF to request a location informatio</w:t>
      </w:r>
      <w:r>
        <w:rPr>
          <w:rFonts w:ascii="Times New Roman" w:hAnsi="Times New Roman" w:hint="eastAsia"/>
          <w:sz w:val="20"/>
        </w:rPr>
        <w:t>n report from UE; Serving gNB</w:t>
      </w:r>
      <w:r>
        <w:rPr>
          <w:rFonts w:ascii="Times New Roman" w:hAnsi="Times New Roman" w:hint="eastAsia"/>
          <w:sz w:val="20"/>
        </w:rPr>
        <w:t xml:space="preserve"> can suggest</w:t>
      </w:r>
      <w:r>
        <w:rPr>
          <w:rFonts w:ascii="Times New Roman" w:hAnsi="Times New Roman" w:hint="eastAsia"/>
          <w:sz w:val="20"/>
        </w:rPr>
        <w:t xml:space="preserve"> the configuration of the PRS processing window</w:t>
      </w:r>
      <w:r>
        <w:rPr>
          <w:rFonts w:ascii="Times New Roman" w:hAnsi="Times New Roman" w:hint="eastAsia"/>
          <w:sz w:val="20"/>
        </w:rPr>
        <w:t xml:space="preserve"> to LMF</w:t>
      </w:r>
      <w:r>
        <w:rPr>
          <w:rFonts w:ascii="Times New Roman" w:hAnsi="Times New Roman" w:hint="eastAsia"/>
          <w:sz w:val="20"/>
        </w:rPr>
        <w:t xml:space="preserve">: the start time, the </w:t>
      </w:r>
      <w:r>
        <w:rPr>
          <w:rFonts w:ascii="Times New Roman" w:hAnsi="Times New Roman" w:hint="eastAsia"/>
          <w:sz w:val="20"/>
        </w:rPr>
        <w:t>length of the PRS processing window, the types of the PRS processing window etc. By doing this, serving</w:t>
      </w:r>
      <w:r>
        <w:rPr>
          <w:rFonts w:ascii="Times New Roman" w:hAnsi="Times New Roman" w:hint="eastAsia"/>
          <w:sz w:val="20"/>
        </w:rPr>
        <w:t xml:space="preserve"> gNB can well schedule its DL transmission in case the DL transmission should be deprioritized in the PRS processing window.</w:t>
      </w:r>
    </w:p>
    <w:p w14:paraId="0A155C08" w14:textId="77777777" w:rsidR="000F6A77" w:rsidRDefault="004E315E" w:rsidP="003A3C39">
      <w:pPr>
        <w:numPr>
          <w:ilvl w:val="0"/>
          <w:numId w:val="8"/>
        </w:num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Step 3-a: LMF configures the start time, the duration and the type of the PRS processing windo</w:t>
      </w:r>
      <w:r>
        <w:rPr>
          <w:rFonts w:ascii="Times New Roman" w:hAnsi="Times New Roman" w:hint="eastAsia"/>
          <w:sz w:val="20"/>
        </w:rPr>
        <w:t>w to UE</w:t>
      </w:r>
      <w:r>
        <w:rPr>
          <w:rFonts w:ascii="Times New Roman" w:hAnsi="Times New Roman" w:hint="eastAsia"/>
          <w:sz w:val="20"/>
        </w:rPr>
        <w:t>, where the configuratio</w:t>
      </w:r>
      <w:r>
        <w:rPr>
          <w:rFonts w:ascii="Times New Roman" w:hAnsi="Times New Roman" w:hint="eastAsia"/>
          <w:sz w:val="20"/>
        </w:rPr>
        <w:t>n of the PRS processing window should be a</w:t>
      </w:r>
      <w:r>
        <w:rPr>
          <w:rFonts w:ascii="Times New Roman" w:hAnsi="Times New Roman" w:hint="eastAsia"/>
          <w:sz w:val="20"/>
        </w:rPr>
        <w:t>lso provided to serving gNB</w:t>
      </w:r>
      <w:r>
        <w:rPr>
          <w:rFonts w:ascii="Times New Roman" w:hAnsi="Times New Roman" w:hint="eastAsia"/>
          <w:sz w:val="20"/>
        </w:rPr>
        <w:t xml:space="preserve">; LMF should also </w:t>
      </w:r>
      <w:r>
        <w:rPr>
          <w:rFonts w:ascii="Times New Roman" w:hAnsi="Times New Roman" w:hint="eastAsia"/>
          <w:sz w:val="20"/>
        </w:rPr>
        <w:lastRenderedPageBreak/>
        <w:t>indicate the DL PRS resources that should be measured by UE in the PRS processing window, which should ensure the UE can provide the location information report before t</w:t>
      </w:r>
      <w:r>
        <w:rPr>
          <w:rFonts w:ascii="Times New Roman" w:hAnsi="Times New Roman" w:hint="eastAsia"/>
          <w:sz w:val="20"/>
        </w:rPr>
        <w:t>he response time.</w:t>
      </w:r>
    </w:p>
    <w:p w14:paraId="75C30DE4" w14:textId="77777777" w:rsidR="000F6A77" w:rsidRDefault="004E315E" w:rsidP="003A3C39">
      <w:pPr>
        <w:numPr>
          <w:ilvl w:val="0"/>
          <w:numId w:val="8"/>
        </w:num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Step 3-b: The information that configured by LMF to UE in Step 3-a should also inform the serving gNB, which can help serving gNB</w:t>
      </w:r>
      <w:r>
        <w:rPr>
          <w:rFonts w:ascii="Times New Roman" w:hAnsi="Times New Roman"/>
          <w:sz w:val="20"/>
        </w:rPr>
        <w:t>’</w:t>
      </w:r>
      <w:r>
        <w:rPr>
          <w:rFonts w:ascii="Times New Roman" w:hAnsi="Times New Roman" w:hint="eastAsia"/>
          <w:sz w:val="20"/>
        </w:rPr>
        <w:t>s DL scheduling.</w:t>
      </w:r>
    </w:p>
    <w:p w14:paraId="56F8CA8E" w14:textId="77777777" w:rsidR="000F6A77" w:rsidRDefault="004E315E" w:rsidP="003A3C39">
      <w:pPr>
        <w:snapToGrid w:val="0"/>
        <w:spacing w:beforeLines="50" w:before="180" w:afterLines="50" w:after="180" w:line="240" w:lineRule="auto"/>
        <w:jc w:val="both"/>
        <w:rPr>
          <w:rFonts w:ascii="Times New Roman" w:hAnsi="Times New Roman"/>
          <w:i/>
          <w:iCs/>
          <w:sz w:val="20"/>
        </w:rPr>
      </w:pPr>
      <w:r>
        <w:rPr>
          <w:rFonts w:ascii="Times New Roman" w:hAnsi="Times New Roman" w:hint="eastAsia"/>
          <w:b/>
          <w:bCs/>
          <w:i/>
          <w:iCs/>
          <w:sz w:val="20"/>
        </w:rPr>
        <w:t>Observation 6</w:t>
      </w:r>
      <w:r>
        <w:rPr>
          <w:rFonts w:ascii="Times New Roman" w:hAnsi="Times New Roman" w:hint="eastAsia"/>
          <w:i/>
          <w:iCs/>
          <w:sz w:val="20"/>
        </w:rPr>
        <w:t>: If serving gNB have the information of the DL PRS processing window (e.g. th</w:t>
      </w:r>
      <w:r>
        <w:rPr>
          <w:rFonts w:ascii="Times New Roman" w:hAnsi="Times New Roman" w:hint="eastAsia"/>
          <w:i/>
          <w:iCs/>
          <w:sz w:val="20"/>
        </w:rPr>
        <w:t>e UE capability, the start time and the duration of the DL PRS processing window), which can help serving gNB</w:t>
      </w:r>
      <w:r>
        <w:rPr>
          <w:rFonts w:ascii="Times New Roman" w:hAnsi="Times New Roman"/>
          <w:i/>
          <w:iCs/>
          <w:sz w:val="20"/>
        </w:rPr>
        <w:t>’</w:t>
      </w:r>
      <w:r>
        <w:rPr>
          <w:rFonts w:ascii="Times New Roman" w:hAnsi="Times New Roman" w:hint="eastAsia"/>
          <w:i/>
          <w:iCs/>
          <w:sz w:val="20"/>
        </w:rPr>
        <w:t>s DL scheduling.</w:t>
      </w:r>
    </w:p>
    <w:p w14:paraId="217F84A0" w14:textId="77777777" w:rsidR="000F6A77" w:rsidRDefault="004E315E" w:rsidP="003A3C39">
      <w:pPr>
        <w:snapToGrid w:val="0"/>
        <w:spacing w:beforeLines="50" w:before="180" w:afterLines="50" w:after="180" w:line="240" w:lineRule="auto"/>
        <w:jc w:val="both"/>
        <w:rPr>
          <w:rFonts w:ascii="Times New Roman" w:hAnsi="Times New Roman"/>
          <w:i/>
          <w:iCs/>
          <w:sz w:val="20"/>
        </w:rPr>
      </w:pPr>
      <w:r>
        <w:rPr>
          <w:rFonts w:ascii="Times New Roman" w:hAnsi="Times New Roman" w:hint="eastAsia"/>
          <w:b/>
          <w:bCs/>
          <w:i/>
          <w:iCs/>
          <w:sz w:val="20"/>
        </w:rPr>
        <w:t>Proposal 8</w:t>
      </w:r>
      <w:r>
        <w:rPr>
          <w:rFonts w:ascii="Times New Roman" w:hAnsi="Times New Roman" w:hint="eastAsia"/>
          <w:i/>
          <w:iCs/>
          <w:sz w:val="20"/>
        </w:rPr>
        <w:t>: Serving gNB should have the following information with respective to the DL PRS processing window,</w:t>
      </w:r>
    </w:p>
    <w:p w14:paraId="340FBC34" w14:textId="77777777" w:rsidR="000F6A77" w:rsidRDefault="004E315E" w:rsidP="003A3C39">
      <w:pPr>
        <w:numPr>
          <w:ilvl w:val="0"/>
          <w:numId w:val="9"/>
        </w:numPr>
        <w:snapToGrid w:val="0"/>
        <w:spacing w:beforeLines="50" w:before="180" w:afterLines="50" w:after="180" w:line="240" w:lineRule="auto"/>
        <w:jc w:val="both"/>
        <w:rPr>
          <w:rFonts w:ascii="Times New Roman" w:hAnsi="Times New Roman"/>
          <w:i/>
          <w:iCs/>
          <w:sz w:val="20"/>
        </w:rPr>
      </w:pPr>
      <w:r>
        <w:rPr>
          <w:rFonts w:ascii="Times New Roman" w:hAnsi="Times New Roman" w:hint="eastAsia"/>
          <w:i/>
          <w:iCs/>
          <w:sz w:val="20"/>
        </w:rPr>
        <w:t xml:space="preserve">Serving gNB should know </w:t>
      </w:r>
      <w:r>
        <w:rPr>
          <w:rFonts w:ascii="Times New Roman" w:hAnsi="Times New Roman"/>
          <w:i/>
          <w:iCs/>
          <w:sz w:val="20"/>
        </w:rPr>
        <w:t>UE’</w:t>
      </w:r>
      <w:r>
        <w:rPr>
          <w:rFonts w:ascii="Times New Roman" w:hAnsi="Times New Roman" w:hint="eastAsia"/>
          <w:i/>
          <w:iCs/>
          <w:sz w:val="20"/>
        </w:rPr>
        <w:t xml:space="preserve">s </w:t>
      </w:r>
      <w:r>
        <w:rPr>
          <w:rFonts w:ascii="Times New Roman" w:hAnsi="Times New Roman"/>
          <w:i/>
          <w:iCs/>
          <w:sz w:val="20"/>
        </w:rPr>
        <w:t xml:space="preserve">capabilities </w:t>
      </w:r>
      <w:r>
        <w:rPr>
          <w:rFonts w:ascii="Times New Roman" w:hAnsi="Times New Roman" w:hint="eastAsia"/>
          <w:i/>
          <w:iCs/>
          <w:sz w:val="20"/>
        </w:rPr>
        <w:t>for</w:t>
      </w:r>
      <w:r>
        <w:rPr>
          <w:rFonts w:ascii="Times New Roman" w:hAnsi="Times New Roman"/>
          <w:i/>
          <w:iCs/>
          <w:sz w:val="20"/>
        </w:rPr>
        <w:t xml:space="preserve"> the PRS processing window</w:t>
      </w:r>
      <w:r>
        <w:rPr>
          <w:rFonts w:ascii="Times New Roman" w:hAnsi="Times New Roman" w:hint="eastAsia"/>
          <w:i/>
          <w:iCs/>
          <w:sz w:val="20"/>
        </w:rPr>
        <w:t>.</w:t>
      </w:r>
      <w:r>
        <w:rPr>
          <w:rFonts w:ascii="Times New Roman" w:hAnsi="Times New Roman"/>
          <w:i/>
          <w:iCs/>
          <w:sz w:val="20"/>
        </w:rPr>
        <w:t xml:space="preserve"> </w:t>
      </w:r>
    </w:p>
    <w:p w14:paraId="5AB3D4B5" w14:textId="0EC2FBC3" w:rsidR="000F6A77" w:rsidRDefault="004E315E" w:rsidP="003A3C39">
      <w:pPr>
        <w:numPr>
          <w:ilvl w:val="0"/>
          <w:numId w:val="9"/>
        </w:numPr>
        <w:snapToGrid w:val="0"/>
        <w:spacing w:beforeLines="50" w:before="180" w:afterLines="50" w:after="180" w:line="240" w:lineRule="auto"/>
        <w:jc w:val="both"/>
        <w:rPr>
          <w:rFonts w:ascii="Times New Roman" w:hAnsi="Times New Roman"/>
          <w:i/>
          <w:iCs/>
          <w:sz w:val="20"/>
        </w:rPr>
      </w:pPr>
      <w:r>
        <w:rPr>
          <w:rFonts w:ascii="Times New Roman" w:hAnsi="Times New Roman" w:hint="eastAsia"/>
          <w:i/>
          <w:iCs/>
          <w:sz w:val="20"/>
        </w:rPr>
        <w:t xml:space="preserve">Serving gNB </w:t>
      </w:r>
      <w:r>
        <w:rPr>
          <w:rFonts w:ascii="Times New Roman" w:hAnsi="Times New Roman" w:hint="eastAsia"/>
          <w:i/>
          <w:iCs/>
          <w:sz w:val="20"/>
        </w:rPr>
        <w:t>can suggest</w:t>
      </w:r>
      <w:r>
        <w:rPr>
          <w:rFonts w:ascii="Times New Roman" w:hAnsi="Times New Roman" w:hint="eastAsia"/>
          <w:i/>
          <w:iCs/>
          <w:sz w:val="20"/>
        </w:rPr>
        <w:t xml:space="preserve"> the configuration of PRS processing window</w:t>
      </w:r>
      <w:r>
        <w:rPr>
          <w:rFonts w:ascii="Times New Roman" w:hAnsi="Times New Roman" w:hint="eastAsia"/>
          <w:i/>
          <w:iCs/>
          <w:sz w:val="20"/>
        </w:rPr>
        <w:t xml:space="preserve"> to LMF</w:t>
      </w:r>
      <w:r>
        <w:rPr>
          <w:rFonts w:ascii="Times New Roman" w:hAnsi="Times New Roman" w:hint="eastAsia"/>
          <w:i/>
          <w:iCs/>
          <w:sz w:val="20"/>
        </w:rPr>
        <w:t>, e.g. the start time, maximum duration, the type (Capability 1 or Capabilit</w:t>
      </w:r>
      <w:r>
        <w:rPr>
          <w:rFonts w:ascii="Times New Roman" w:hAnsi="Times New Roman" w:hint="eastAsia"/>
          <w:i/>
          <w:iCs/>
          <w:sz w:val="20"/>
        </w:rPr>
        <w:t>y 2).</w:t>
      </w:r>
    </w:p>
    <w:p w14:paraId="3FF3F7F9" w14:textId="77777777" w:rsidR="000F6A77" w:rsidRDefault="004E315E" w:rsidP="003A3C39">
      <w:pPr>
        <w:numPr>
          <w:ilvl w:val="0"/>
          <w:numId w:val="9"/>
        </w:numPr>
        <w:snapToGrid w:val="0"/>
        <w:spacing w:beforeLines="50" w:before="180" w:afterLines="50" w:after="180" w:line="240" w:lineRule="auto"/>
        <w:jc w:val="both"/>
        <w:rPr>
          <w:rFonts w:ascii="Times New Roman" w:hAnsi="Times New Roman"/>
          <w:i/>
          <w:iCs/>
          <w:sz w:val="20"/>
        </w:rPr>
      </w:pPr>
      <w:r>
        <w:rPr>
          <w:rFonts w:ascii="Times New Roman" w:hAnsi="Times New Roman" w:hint="eastAsia"/>
          <w:i/>
          <w:iCs/>
          <w:sz w:val="20"/>
        </w:rPr>
        <w:t>Serving gNB should be informed of the configuration of PRS processing window determined by LMF.</w:t>
      </w:r>
    </w:p>
    <w:p w14:paraId="0D7CEB98" w14:textId="6941135F" w:rsidR="000F6A77" w:rsidRDefault="004E315E" w:rsidP="003A3C39">
      <w:pPr>
        <w:numPr>
          <w:ilvl w:val="0"/>
          <w:numId w:val="9"/>
        </w:numPr>
        <w:snapToGrid w:val="0"/>
        <w:spacing w:beforeLines="50" w:before="180" w:afterLines="50" w:after="180" w:line="240" w:lineRule="auto"/>
        <w:jc w:val="both"/>
        <w:rPr>
          <w:rFonts w:ascii="Times New Roman" w:hAnsi="Times New Roman"/>
          <w:sz w:val="20"/>
        </w:rPr>
      </w:pPr>
      <w:r>
        <w:rPr>
          <w:rFonts w:ascii="Times New Roman" w:hAnsi="Times New Roman"/>
          <w:i/>
          <w:iCs/>
          <w:sz w:val="20"/>
        </w:rPr>
        <w:t>Serving gNB should</w:t>
      </w:r>
      <w:r>
        <w:rPr>
          <w:rFonts w:ascii="Times New Roman" w:hAnsi="Times New Roman" w:hint="eastAsia"/>
          <w:i/>
          <w:iCs/>
          <w:sz w:val="20"/>
        </w:rPr>
        <w:t xml:space="preserve"> be informed of the DL PRS resources that are expected to be measured in </w:t>
      </w:r>
      <w:r>
        <w:rPr>
          <w:rFonts w:ascii="Times New Roman" w:hAnsi="Times New Roman" w:hint="eastAsia"/>
          <w:i/>
          <w:iCs/>
          <w:sz w:val="20"/>
        </w:rPr>
        <w:t xml:space="preserve">the </w:t>
      </w:r>
      <w:r>
        <w:rPr>
          <w:rFonts w:ascii="Times New Roman" w:hAnsi="Times New Roman" w:hint="eastAsia"/>
          <w:i/>
          <w:iCs/>
          <w:sz w:val="20"/>
        </w:rPr>
        <w:t xml:space="preserve">PRS processing window </w:t>
      </w:r>
      <w:r>
        <w:rPr>
          <w:rFonts w:ascii="Times New Roman" w:hAnsi="Times New Roman" w:hint="eastAsia"/>
          <w:i/>
          <w:iCs/>
          <w:sz w:val="20"/>
        </w:rPr>
        <w:t>as requested by LMF.</w:t>
      </w:r>
    </w:p>
    <w:p w14:paraId="0C66DB6C" w14:textId="77777777" w:rsidR="000F6A77" w:rsidRDefault="004E315E" w:rsidP="003A3C39">
      <w:pPr>
        <w:pStyle w:val="2"/>
        <w:numPr>
          <w:ilvl w:val="1"/>
          <w:numId w:val="0"/>
        </w:numPr>
        <w:snapToGrid w:val="0"/>
        <w:spacing w:beforeLines="50" w:before="180" w:afterLines="50" w:after="180" w:line="240" w:lineRule="auto"/>
        <w:jc w:val="both"/>
        <w:rPr>
          <w:rFonts w:ascii="Times New Roman" w:hAnsi="Times New Roman"/>
          <w:b/>
          <w:bCs/>
          <w:sz w:val="24"/>
          <w:szCs w:val="24"/>
        </w:rPr>
      </w:pPr>
      <w:r>
        <w:rPr>
          <w:rFonts w:ascii="Times New Roman" w:hAnsi="Times New Roman" w:hint="eastAsia"/>
          <w:b/>
          <w:bCs/>
          <w:sz w:val="24"/>
          <w:szCs w:val="24"/>
        </w:rPr>
        <w:t>7.2 Condit</w:t>
      </w:r>
      <w:r>
        <w:rPr>
          <w:rFonts w:ascii="Times New Roman" w:hAnsi="Times New Roman" w:hint="eastAsia"/>
          <w:b/>
          <w:bCs/>
          <w:sz w:val="24"/>
          <w:szCs w:val="24"/>
        </w:rPr>
        <w:t xml:space="preserve">ions to conduct DL PRS measurement in the </w:t>
      </w:r>
      <w:r>
        <w:rPr>
          <w:rFonts w:ascii="Times New Roman" w:hAnsi="Times New Roman"/>
          <w:b/>
          <w:bCs/>
          <w:sz w:val="24"/>
          <w:szCs w:val="24"/>
        </w:rPr>
        <w:t>PRS processing window</w:t>
      </w:r>
    </w:p>
    <w:p w14:paraId="60FC705C" w14:textId="77777777"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There is a remaining issue on whether the DL PRS measurement in the PRS processing window should only be applied to DL PRS from serving cell. From our point of view, if the positioning is only relied on DL PRS from serving cell, the positioning performance</w:t>
      </w:r>
      <w:r>
        <w:rPr>
          <w:rFonts w:ascii="Times New Roman" w:hAnsi="Times New Roman" w:hint="eastAsia"/>
          <w:sz w:val="20"/>
        </w:rPr>
        <w:t xml:space="preserve"> may be largely impacted since multilateration is not possible. However, in order to support DL PRS from non-serving cell, the serving cell well-tuned for communication purpose may not easily be adjusted to receive DL PRS from non-serving cell that have la</w:t>
      </w:r>
      <w:r>
        <w:rPr>
          <w:rFonts w:ascii="Times New Roman" w:hAnsi="Times New Roman" w:hint="eastAsia"/>
          <w:sz w:val="20"/>
        </w:rPr>
        <w:t xml:space="preserve">rge offset of subframe boundary to serving cell. </w:t>
      </w:r>
    </w:p>
    <w:p w14:paraId="4F6F671E" w14:textId="77777777"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As we know, based on LMF</w:t>
      </w:r>
      <w:r>
        <w:rPr>
          <w:rFonts w:ascii="Times New Roman" w:hAnsi="Times New Roman"/>
          <w:sz w:val="20"/>
        </w:rPr>
        <w:t>’</w:t>
      </w:r>
      <w:r>
        <w:rPr>
          <w:rFonts w:ascii="Times New Roman" w:hAnsi="Times New Roman" w:hint="eastAsia"/>
          <w:sz w:val="20"/>
        </w:rPr>
        <w:t xml:space="preserve">s a priori estimate of the UE location, LMF will provide a search window determined by an expected RSTD value and an expected RSTD uncertainty value, which will help UE to find the </w:t>
      </w:r>
      <w:r>
        <w:rPr>
          <w:rFonts w:ascii="Times New Roman" w:hAnsi="Times New Roman" w:hint="eastAsia"/>
          <w:sz w:val="20"/>
        </w:rPr>
        <w:t>subframe boundary offset detected between a TRP and an assistance data reference TRP. The expected RSTD takes into account the expected propagation time difference as well as transmit time difference of PRS positioning occasions between the two TRPs. There</w:t>
      </w:r>
      <w:r>
        <w:rPr>
          <w:rFonts w:ascii="Times New Roman" w:hAnsi="Times New Roman" w:hint="eastAsia"/>
          <w:sz w:val="20"/>
        </w:rPr>
        <w:t>fore, if the search window between DL PRS from serving cell and DL PRS from non-serving cell is within the cyclic prefix length determined by the serving cell, UE should be able to receive the DL PRS from non-serving cell.</w:t>
      </w:r>
    </w:p>
    <w:p w14:paraId="7FD3C0BD" w14:textId="77777777" w:rsidR="000F6A77" w:rsidRDefault="004E315E" w:rsidP="003A3C39">
      <w:pPr>
        <w:snapToGrid w:val="0"/>
        <w:spacing w:beforeLines="50" w:before="180" w:afterLines="50" w:after="180" w:line="240" w:lineRule="auto"/>
        <w:jc w:val="both"/>
        <w:rPr>
          <w:rFonts w:ascii="Times New Roman" w:hAnsi="Times New Roman"/>
          <w:i/>
          <w:iCs/>
          <w:sz w:val="20"/>
        </w:rPr>
      </w:pPr>
      <w:r>
        <w:rPr>
          <w:rFonts w:ascii="Times New Roman" w:hAnsi="Times New Roman" w:hint="eastAsia"/>
          <w:b/>
          <w:bCs/>
          <w:i/>
          <w:iCs/>
          <w:sz w:val="20"/>
        </w:rPr>
        <w:t>Proposal 9</w:t>
      </w:r>
      <w:r>
        <w:rPr>
          <w:rFonts w:ascii="Times New Roman" w:hAnsi="Times New Roman" w:hint="eastAsia"/>
          <w:i/>
          <w:iCs/>
          <w:sz w:val="20"/>
        </w:rPr>
        <w:t>: Support UE to receive</w:t>
      </w:r>
      <w:r>
        <w:rPr>
          <w:rFonts w:ascii="Times New Roman" w:hAnsi="Times New Roman" w:hint="eastAsia"/>
          <w:i/>
          <w:iCs/>
          <w:sz w:val="20"/>
        </w:rPr>
        <w:t xml:space="preserve"> DL PRS from both serving cell and non-serving cell, where search window determined by an expected RSTD value and an expected RSTD uncertainty value between the DL PRS from serving  cell and non-serving cell should be smaller than a threshold (e.g the cycl</w:t>
      </w:r>
      <w:r>
        <w:rPr>
          <w:rFonts w:ascii="Times New Roman" w:hAnsi="Times New Roman" w:hint="eastAsia"/>
          <w:i/>
          <w:iCs/>
          <w:sz w:val="20"/>
        </w:rPr>
        <w:t>ic prefix length determined by the serving cell).</w:t>
      </w:r>
    </w:p>
    <w:p w14:paraId="79960080" w14:textId="77777777" w:rsidR="000F6A77" w:rsidRDefault="004E315E" w:rsidP="003A3C39">
      <w:pPr>
        <w:pStyle w:val="2"/>
        <w:numPr>
          <w:ilvl w:val="1"/>
          <w:numId w:val="0"/>
        </w:numPr>
        <w:snapToGrid w:val="0"/>
        <w:spacing w:beforeLines="50" w:before="180" w:afterLines="50" w:after="180" w:line="240" w:lineRule="auto"/>
        <w:jc w:val="both"/>
        <w:rPr>
          <w:rFonts w:ascii="Times New Roman" w:hAnsi="Times New Roman"/>
          <w:b/>
          <w:bCs/>
          <w:sz w:val="24"/>
          <w:szCs w:val="24"/>
        </w:rPr>
      </w:pPr>
      <w:r>
        <w:rPr>
          <w:rFonts w:ascii="Times New Roman" w:hAnsi="Times New Roman" w:hint="eastAsia"/>
          <w:b/>
          <w:bCs/>
          <w:sz w:val="24"/>
          <w:szCs w:val="24"/>
        </w:rPr>
        <w:t>7.3 Compatibility between DL PRS measurement conducted inside and outside measurement gap</w:t>
      </w:r>
    </w:p>
    <w:p w14:paraId="0A9E39CC" w14:textId="77777777"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Following the Rel-16 specification, UE is expected to provide a location information report to LMF before a response</w:t>
      </w:r>
      <w:r>
        <w:rPr>
          <w:rFonts w:ascii="Times New Roman" w:hAnsi="Times New Roman" w:hint="eastAsia"/>
          <w:sz w:val="20"/>
        </w:rPr>
        <w:t xml:space="preserve"> time, where the response time should be large enough to ensure that UE can conduct all DL PRS measurements within measurement gap in a measurement period defined in TS 38.133. Therefore, a new measurement period expected to be smaller than the measurement</w:t>
      </w:r>
      <w:r>
        <w:rPr>
          <w:rFonts w:ascii="Times New Roman" w:hAnsi="Times New Roman" w:hint="eastAsia"/>
          <w:sz w:val="20"/>
        </w:rPr>
        <w:t xml:space="preserve"> period in Rel-16 should be defined for DL PRS measurement outside measurement gap. By doing this, LMF can configure a small response time to get a quick location information report. However, in some cases, it</w:t>
      </w:r>
      <w:r>
        <w:rPr>
          <w:rFonts w:ascii="Times New Roman" w:hAnsi="Times New Roman"/>
          <w:sz w:val="20"/>
        </w:rPr>
        <w:t>’</w:t>
      </w:r>
      <w:r>
        <w:rPr>
          <w:rFonts w:ascii="Times New Roman" w:hAnsi="Times New Roman" w:hint="eastAsia"/>
          <w:sz w:val="20"/>
        </w:rPr>
        <w:t>s hard to ensure that the DL PRS can always me</w:t>
      </w:r>
      <w:r>
        <w:rPr>
          <w:rFonts w:ascii="Times New Roman" w:hAnsi="Times New Roman" w:hint="eastAsia"/>
          <w:sz w:val="20"/>
        </w:rPr>
        <w:t>et the conditions to be measured in a PRS processing window,</w:t>
      </w:r>
    </w:p>
    <w:p w14:paraId="731BEDFF" w14:textId="009111CF" w:rsidR="000F6A77" w:rsidRDefault="004E315E" w:rsidP="003A3C39">
      <w:pPr>
        <w:numPr>
          <w:ilvl w:val="0"/>
          <w:numId w:val="10"/>
        </w:num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 xml:space="preserve">Case 1: Some of DL PRS resources provided in assistance data cannot be measurement inside active DL BWP (e.g. </w:t>
      </w:r>
      <w:r>
        <w:rPr>
          <w:rFonts w:ascii="Times New Roman" w:hAnsi="Times New Roman" w:hint="eastAsia"/>
          <w:sz w:val="20"/>
        </w:rPr>
        <w:t>the DL PRS has</w:t>
      </w:r>
      <w:r>
        <w:rPr>
          <w:rFonts w:ascii="Times New Roman" w:hAnsi="Times New Roman" w:hint="eastAsia"/>
          <w:sz w:val="20"/>
        </w:rPr>
        <w:t xml:space="preserve"> </w:t>
      </w:r>
      <w:r>
        <w:rPr>
          <w:rFonts w:ascii="Times New Roman" w:hAnsi="Times New Roman" w:hint="eastAsia"/>
          <w:sz w:val="20"/>
        </w:rPr>
        <w:t>different numerology as the active DL BWP</w:t>
      </w:r>
      <w:r>
        <w:rPr>
          <w:rFonts w:ascii="Times New Roman" w:hAnsi="Times New Roman" w:hint="eastAsia"/>
          <w:sz w:val="20"/>
        </w:rPr>
        <w:t xml:space="preserve"> or the DL PRS and activ</w:t>
      </w:r>
      <w:r>
        <w:rPr>
          <w:rFonts w:ascii="Times New Roman" w:hAnsi="Times New Roman" w:hint="eastAsia"/>
          <w:sz w:val="20"/>
        </w:rPr>
        <w:t>e D</w:t>
      </w:r>
      <w:r>
        <w:rPr>
          <w:rFonts w:ascii="Times New Roman" w:hAnsi="Times New Roman" w:hint="eastAsia"/>
          <w:sz w:val="20"/>
        </w:rPr>
        <w:t xml:space="preserve">LBWP are not </w:t>
      </w:r>
      <w:r>
        <w:rPr>
          <w:rFonts w:ascii="Times New Roman" w:hAnsi="Times New Roman" w:hint="eastAsia"/>
          <w:sz w:val="20"/>
        </w:rPr>
        <w:t>overlapp</w:t>
      </w:r>
      <w:r>
        <w:rPr>
          <w:rFonts w:ascii="Times New Roman" w:hAnsi="Times New Roman" w:hint="eastAsia"/>
          <w:sz w:val="20"/>
        </w:rPr>
        <w:t>ed</w:t>
      </w:r>
      <w:r>
        <w:rPr>
          <w:rFonts w:ascii="Times New Roman" w:hAnsi="Times New Roman" w:hint="eastAsia"/>
          <w:sz w:val="20"/>
        </w:rPr>
        <w:t>)</w:t>
      </w:r>
    </w:p>
    <w:p w14:paraId="118633E5" w14:textId="77777777" w:rsidR="000F6A77" w:rsidRDefault="004E315E" w:rsidP="003A3C39">
      <w:pPr>
        <w:numPr>
          <w:ilvl w:val="0"/>
          <w:numId w:val="10"/>
        </w:num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 xml:space="preserve">Case 2: The BWP switching </w:t>
      </w:r>
      <w:r>
        <w:rPr>
          <w:rFonts w:ascii="Times New Roman" w:hAnsi="Times New Roman" w:hint="eastAsia"/>
          <w:sz w:val="20"/>
        </w:rPr>
        <w:t xml:space="preserve">happens </w:t>
      </w:r>
      <w:r>
        <w:rPr>
          <w:rFonts w:ascii="Times New Roman" w:hAnsi="Times New Roman" w:hint="eastAsia"/>
          <w:sz w:val="20"/>
        </w:rPr>
        <w:t>within the PRS processing window so that the conditions cannot be met</w:t>
      </w:r>
    </w:p>
    <w:p w14:paraId="64818D2A" w14:textId="5864F40F"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lastRenderedPageBreak/>
        <w:t>According to the current LPP protocol, LMF can configure two response times for the early fix location information report and normal location information report respectively. We reuse this mechanism for the location information report based on the measurem</w:t>
      </w:r>
      <w:r>
        <w:rPr>
          <w:rFonts w:ascii="Times New Roman" w:hAnsi="Times New Roman" w:hint="eastAsia"/>
          <w:sz w:val="20"/>
        </w:rPr>
        <w:t xml:space="preserve">ents conducted in the PRS processing window. For instance, as shown </w:t>
      </w:r>
      <w:r>
        <w:rPr>
          <w:rFonts w:ascii="Times New Roman" w:hAnsi="Times New Roman" w:hint="eastAsia"/>
          <w:sz w:val="20"/>
        </w:rPr>
        <w:t>in</w:t>
      </w:r>
      <w:r>
        <w:rPr>
          <w:rFonts w:ascii="Times New Roman" w:hAnsi="Times New Roman" w:hint="eastAsia"/>
          <w:sz w:val="20"/>
        </w:rPr>
        <w:t xml:space="preserve"> </w:t>
      </w:r>
      <w:r>
        <w:rPr>
          <w:rFonts w:ascii="Times New Roman" w:hAnsi="Times New Roman" w:hint="eastAsia"/>
          <w:sz w:val="20"/>
        </w:rPr>
        <w:t>Figure 3 below, UE is required to provide a first location information report before the first response time based on the measurements conducted in the PRS processing window. An</w:t>
      </w:r>
      <w:r>
        <w:rPr>
          <w:rFonts w:ascii="Times New Roman" w:hAnsi="Times New Roman" w:hint="eastAsia"/>
          <w:sz w:val="20"/>
        </w:rPr>
        <w:t>d, UE is required to provide a second location information report before the second response time, where the second location information doesn</w:t>
      </w:r>
      <w:r>
        <w:rPr>
          <w:rFonts w:ascii="Times New Roman" w:hAnsi="Times New Roman"/>
          <w:sz w:val="20"/>
        </w:rPr>
        <w:t>’</w:t>
      </w:r>
      <w:r>
        <w:rPr>
          <w:rFonts w:ascii="Times New Roman" w:hAnsi="Times New Roman" w:hint="eastAsia"/>
          <w:sz w:val="20"/>
        </w:rPr>
        <w:t>t necessarily require UE to provide measurements conducted in the PRS processing window (e.g. LMF may consider UE</w:t>
      </w:r>
      <w:r>
        <w:rPr>
          <w:rFonts w:ascii="Times New Roman" w:hAnsi="Times New Roman" w:hint="eastAsia"/>
          <w:sz w:val="20"/>
        </w:rPr>
        <w:t xml:space="preserve"> needs the measurement period assuming DL PRS measurements conducted inside measurement gap to provide the second location information report). UE can provide the first location information report as soon as possible to reduce positioning latency. </w:t>
      </w:r>
      <w:r>
        <w:rPr>
          <w:rFonts w:ascii="Times New Roman" w:hAnsi="Times New Roman" w:hint="eastAsia"/>
          <w:sz w:val="20"/>
        </w:rPr>
        <w:t>For inst</w:t>
      </w:r>
      <w:r>
        <w:rPr>
          <w:rFonts w:ascii="Times New Roman" w:hAnsi="Times New Roman" w:hint="eastAsia"/>
          <w:sz w:val="20"/>
        </w:rPr>
        <w:t>ance</w:t>
      </w:r>
      <w:r>
        <w:rPr>
          <w:rFonts w:ascii="Times New Roman" w:hAnsi="Times New Roman" w:hint="eastAsia"/>
          <w:sz w:val="20"/>
        </w:rPr>
        <w:t>, the first response ti</w:t>
      </w:r>
      <w:r>
        <w:rPr>
          <w:rFonts w:ascii="Times New Roman" w:hAnsi="Times New Roman" w:hint="eastAsia"/>
          <w:sz w:val="20"/>
        </w:rPr>
        <w:t xml:space="preserve">me </w:t>
      </w:r>
      <w:r>
        <w:rPr>
          <w:rFonts w:ascii="Times New Roman" w:hAnsi="Times New Roman" w:hint="eastAsia"/>
          <w:sz w:val="20"/>
        </w:rPr>
        <w:t>can be an early fix response</w:t>
      </w:r>
      <w:r>
        <w:rPr>
          <w:rFonts w:ascii="Times New Roman" w:hAnsi="Times New Roman" w:hint="eastAsia"/>
          <w:sz w:val="20"/>
        </w:rPr>
        <w:t xml:space="preserve"> time. </w:t>
      </w:r>
      <w:r>
        <w:rPr>
          <w:rFonts w:ascii="Times New Roman" w:hAnsi="Times New Roman" w:hint="eastAsia"/>
          <w:sz w:val="20"/>
        </w:rPr>
        <w:t>Meanwhile, in order to have a balance between latency and accuracy, the second location information report can provide the measurements on the DL PRS resources when the conditions for PRS pro</w:t>
      </w:r>
      <w:r>
        <w:rPr>
          <w:rFonts w:ascii="Times New Roman" w:hAnsi="Times New Roman" w:hint="eastAsia"/>
          <w:sz w:val="20"/>
        </w:rPr>
        <w:t>cessing window are not met(e.g. the two cases above).</w:t>
      </w:r>
    </w:p>
    <w:p w14:paraId="59116E35" w14:textId="77777777" w:rsidR="000F6A77" w:rsidRDefault="004E315E" w:rsidP="003A3C39">
      <w:pPr>
        <w:snapToGrid w:val="0"/>
        <w:spacing w:beforeLines="50" w:before="180" w:afterLines="50" w:after="180" w:line="240" w:lineRule="auto"/>
        <w:jc w:val="right"/>
        <w:rPr>
          <w:rFonts w:ascii="Times New Roman" w:hAnsi="Times New Roman"/>
          <w:sz w:val="20"/>
        </w:rPr>
      </w:pPr>
      <w:r>
        <w:rPr>
          <w:rFonts w:ascii="Times New Roman" w:hAnsi="Times New Roman"/>
          <w:sz w:val="20"/>
        </w:rPr>
        <w:object w:dxaOrig="7500" w:dyaOrig="1570" w14:anchorId="2F6A9F09">
          <v:shape id="_x0000_i1027" type="#_x0000_t75" style="width:375pt;height:78.65pt" o:ole="">
            <v:imagedata r:id="rId13" o:title=""/>
            <o:lock v:ext="edit" aspectratio="f"/>
          </v:shape>
          <o:OLEObject Type="Embed" ProgID="Visio.Drawing.15" ShapeID="_x0000_i1027" DrawAspect="Content" ObjectID="_1694642354" r:id="rId14"/>
        </w:object>
      </w:r>
    </w:p>
    <w:p w14:paraId="1C10D6ED" w14:textId="77777777" w:rsidR="000F6A77" w:rsidRDefault="004E315E" w:rsidP="003A3C39">
      <w:pPr>
        <w:snapToGrid w:val="0"/>
        <w:spacing w:beforeLines="50" w:before="180" w:afterLines="50" w:after="180" w:line="240" w:lineRule="auto"/>
        <w:jc w:val="center"/>
        <w:rPr>
          <w:rFonts w:ascii="Times New Roman" w:hAnsi="Times New Roman"/>
          <w:sz w:val="20"/>
        </w:rPr>
      </w:pPr>
      <w:r>
        <w:rPr>
          <w:rFonts w:ascii="Times New Roman" w:hAnsi="Times New Roman" w:hint="eastAsia"/>
          <w:sz w:val="20"/>
        </w:rPr>
        <w:t>Figure 3 Support two response times in the location request</w:t>
      </w:r>
    </w:p>
    <w:p w14:paraId="4D1208AE" w14:textId="77777777" w:rsidR="000F6A77" w:rsidRDefault="004E315E" w:rsidP="003A3C39">
      <w:pPr>
        <w:snapToGrid w:val="0"/>
        <w:spacing w:beforeLines="50" w:before="180" w:afterLines="50" w:after="180" w:line="240" w:lineRule="auto"/>
        <w:jc w:val="both"/>
        <w:rPr>
          <w:rFonts w:ascii="Times New Roman" w:hAnsi="Times New Roman"/>
          <w:i/>
          <w:iCs/>
          <w:sz w:val="20"/>
        </w:rPr>
      </w:pPr>
      <w:r>
        <w:rPr>
          <w:rFonts w:ascii="Times New Roman" w:hAnsi="Times New Roman" w:hint="eastAsia"/>
          <w:b/>
          <w:bCs/>
          <w:i/>
          <w:iCs/>
          <w:sz w:val="20"/>
        </w:rPr>
        <w:t>Proposal 10</w:t>
      </w:r>
      <w:r>
        <w:rPr>
          <w:rFonts w:ascii="Times New Roman" w:hAnsi="Times New Roman" w:hint="eastAsia"/>
          <w:i/>
          <w:iCs/>
          <w:sz w:val="20"/>
        </w:rPr>
        <w:t xml:space="preserve">: In order to balance the positioning latency and accuracy, LMF can configure two response times in </w:t>
      </w:r>
      <w:r>
        <w:rPr>
          <w:rFonts w:ascii="Times New Roman" w:hAnsi="Times New Roman" w:hint="eastAsia"/>
          <w:i/>
          <w:iCs/>
          <w:sz w:val="20"/>
        </w:rPr>
        <w:t>the location request,</w:t>
      </w:r>
    </w:p>
    <w:p w14:paraId="47E3D919" w14:textId="77777777" w:rsidR="000F6A77" w:rsidRDefault="004E315E" w:rsidP="003A3C39">
      <w:pPr>
        <w:numPr>
          <w:ilvl w:val="0"/>
          <w:numId w:val="11"/>
        </w:numPr>
        <w:snapToGrid w:val="0"/>
        <w:spacing w:beforeLines="50" w:before="180" w:afterLines="50" w:after="180" w:line="240" w:lineRule="auto"/>
        <w:jc w:val="both"/>
        <w:rPr>
          <w:rFonts w:ascii="Times New Roman" w:hAnsi="Times New Roman"/>
          <w:i/>
          <w:iCs/>
          <w:sz w:val="20"/>
        </w:rPr>
      </w:pPr>
      <w:r>
        <w:rPr>
          <w:rFonts w:ascii="Times New Roman" w:hAnsi="Times New Roman" w:hint="eastAsia"/>
          <w:i/>
          <w:iCs/>
          <w:sz w:val="20"/>
        </w:rPr>
        <w:t xml:space="preserve">UE is required to provide a first location information report before the first response time based on the measurements conducted in the PRS processing window. </w:t>
      </w:r>
    </w:p>
    <w:p w14:paraId="748EC32C" w14:textId="33F3D6B1" w:rsidR="000F6A77" w:rsidRDefault="004E315E" w:rsidP="003A3C39">
      <w:pPr>
        <w:numPr>
          <w:ilvl w:val="0"/>
          <w:numId w:val="11"/>
        </w:numPr>
        <w:snapToGrid w:val="0"/>
        <w:spacing w:beforeLines="50" w:before="180" w:afterLines="50" w:after="180" w:line="240" w:lineRule="auto"/>
        <w:jc w:val="both"/>
        <w:rPr>
          <w:rFonts w:ascii="Times New Roman" w:hAnsi="Times New Roman"/>
          <w:sz w:val="20"/>
        </w:rPr>
      </w:pPr>
      <w:r>
        <w:rPr>
          <w:rFonts w:ascii="Times New Roman" w:hAnsi="Times New Roman" w:hint="eastAsia"/>
          <w:i/>
          <w:iCs/>
          <w:sz w:val="20"/>
        </w:rPr>
        <w:t xml:space="preserve">UE is required to provide a second location information report before the </w:t>
      </w:r>
      <w:r>
        <w:rPr>
          <w:rFonts w:ascii="Times New Roman" w:hAnsi="Times New Roman" w:hint="eastAsia"/>
          <w:i/>
          <w:iCs/>
          <w:sz w:val="20"/>
        </w:rPr>
        <w:t>second response time, where the second location information doesn</w:t>
      </w:r>
      <w:r>
        <w:rPr>
          <w:rFonts w:ascii="Times New Roman" w:hAnsi="Times New Roman"/>
          <w:i/>
          <w:iCs/>
          <w:sz w:val="20"/>
        </w:rPr>
        <w:t>’</w:t>
      </w:r>
      <w:r>
        <w:rPr>
          <w:rFonts w:ascii="Times New Roman" w:hAnsi="Times New Roman" w:hint="eastAsia"/>
          <w:i/>
          <w:iCs/>
          <w:sz w:val="20"/>
        </w:rPr>
        <w:t>t necessarily require UE to provide measurements conducted in the PRS processing window.</w:t>
      </w:r>
      <w:bookmarkStart w:id="9" w:name="_GoBack"/>
      <w:bookmarkEnd w:id="9"/>
    </w:p>
    <w:p w14:paraId="23E277CE" w14:textId="77777777"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The following agreement in last meeting consider to support low layer triggering of MG to reduce pos</w:t>
      </w:r>
      <w:r>
        <w:rPr>
          <w:rFonts w:ascii="Times New Roman" w:hAnsi="Times New Roman" w:hint="eastAsia"/>
          <w:sz w:val="20"/>
        </w:rPr>
        <w:t xml:space="preserve">itioning latency.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F6A77" w14:paraId="22074AD0" w14:textId="77777777">
        <w:tc>
          <w:tcPr>
            <w:tcW w:w="9576" w:type="dxa"/>
          </w:tcPr>
          <w:p w14:paraId="421AE763"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b/>
                <w:bCs/>
                <w:sz w:val="20"/>
                <w:szCs w:val="20"/>
                <w:u w:val="single"/>
              </w:rPr>
            </w:pPr>
            <w:r>
              <w:rPr>
                <w:rFonts w:ascii="Times New Roman" w:eastAsia="宋体" w:hAnsi="Times New Roman" w:hint="eastAsia"/>
                <w:b/>
                <w:bCs/>
                <w:sz w:val="20"/>
                <w:szCs w:val="20"/>
                <w:u w:val="single"/>
                <w:lang w:bidi="ar"/>
              </w:rPr>
              <w:t>Agreement:</w:t>
            </w:r>
          </w:p>
          <w:p w14:paraId="1D2B9ABB"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hint="eastAsia"/>
                <w:sz w:val="20"/>
                <w:szCs w:val="20"/>
                <w:lang w:bidi="ar"/>
              </w:rPr>
              <w:t>For the purpose of positioning latency reduction, with potential support a new MG activation and deactivation procedure, consider the following options with a decision to be made in RAN1#106b (and RAN4 to be informed about any</w:t>
            </w:r>
            <w:r>
              <w:rPr>
                <w:rFonts w:ascii="Times New Roman" w:eastAsia="宋体" w:hAnsi="Times New Roman" w:hint="eastAsia"/>
                <w:sz w:val="20"/>
                <w:szCs w:val="20"/>
                <w:lang w:bidi="ar"/>
              </w:rPr>
              <w:t xml:space="preserve"> decision made)</w:t>
            </w:r>
          </w:p>
          <w:p w14:paraId="2CDBC2A3"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hint="eastAsia"/>
                <w:sz w:val="20"/>
                <w:szCs w:val="20"/>
                <w:lang w:bidi="ar"/>
              </w:rPr>
              <w:t>·</w:t>
            </w:r>
            <w:r>
              <w:rPr>
                <w:rFonts w:ascii="Times New Roman" w:eastAsia="宋体" w:hAnsi="Times New Roman"/>
                <w:sz w:val="20"/>
                <w:szCs w:val="20"/>
                <w:lang w:bidi="ar"/>
              </w:rPr>
              <w:t>Option. 1: DCI</w:t>
            </w:r>
          </w:p>
          <w:p w14:paraId="05C6C4BB"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hint="eastAsia"/>
                <w:sz w:val="20"/>
                <w:szCs w:val="20"/>
                <w:lang w:bidi="ar"/>
              </w:rPr>
              <w:t>·</w:t>
            </w:r>
            <w:r>
              <w:rPr>
                <w:rFonts w:ascii="Times New Roman" w:eastAsia="宋体" w:hAnsi="Times New Roman"/>
                <w:sz w:val="20"/>
                <w:szCs w:val="20"/>
                <w:lang w:bidi="ar"/>
              </w:rPr>
              <w:t>Option. 2: DL MAC CE</w:t>
            </w:r>
          </w:p>
          <w:p w14:paraId="3575E16C" w14:textId="77777777" w:rsidR="000F6A77" w:rsidRDefault="004E315E">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hint="eastAsia"/>
                <w:sz w:val="20"/>
                <w:szCs w:val="20"/>
                <w:lang w:bidi="ar"/>
              </w:rPr>
              <w:t>·</w:t>
            </w:r>
            <w:r>
              <w:rPr>
                <w:rFonts w:ascii="Times New Roman" w:eastAsia="宋体" w:hAnsi="Times New Roman"/>
                <w:sz w:val="20"/>
                <w:szCs w:val="20"/>
                <w:lang w:bidi="ar"/>
              </w:rPr>
              <w:t>Option. 3: UE autonomously applies the MG</w:t>
            </w:r>
          </w:p>
          <w:p w14:paraId="0655BB83" w14:textId="77777777"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eastAsia="宋体" w:hAnsi="Times New Roman" w:hint="eastAsia"/>
                <w:sz w:val="20"/>
                <w:szCs w:val="20"/>
                <w:lang w:bidi="ar"/>
              </w:rPr>
              <w:t>FFS whether deactivation can be implicit via configurable number of the MG occasions</w:t>
            </w:r>
          </w:p>
        </w:tc>
      </w:tr>
    </w:tbl>
    <w:p w14:paraId="0CCDC636" w14:textId="481FD320" w:rsidR="000F6A77" w:rsidRDefault="004E315E" w:rsidP="003A3C39">
      <w:pPr>
        <w:snapToGrid w:val="0"/>
        <w:spacing w:beforeLines="50" w:before="180" w:afterLines="50" w:after="180" w:line="240" w:lineRule="auto"/>
        <w:jc w:val="both"/>
        <w:rPr>
          <w:rFonts w:ascii="Times New Roman" w:hAnsi="Times New Roman"/>
          <w:sz w:val="20"/>
        </w:rPr>
      </w:pPr>
      <w:r>
        <w:rPr>
          <w:rFonts w:ascii="Times New Roman" w:hAnsi="Times New Roman" w:hint="eastAsia"/>
          <w:sz w:val="20"/>
        </w:rPr>
        <w:t xml:space="preserve">One of the use case for </w:t>
      </w:r>
      <w:r>
        <w:rPr>
          <w:rFonts w:ascii="Times New Roman" w:hAnsi="Times New Roman" w:hint="eastAsia"/>
          <w:sz w:val="20"/>
        </w:rPr>
        <w:t>above</w:t>
      </w:r>
      <w:r>
        <w:rPr>
          <w:rFonts w:ascii="Times New Roman" w:hAnsi="Times New Roman" w:hint="eastAsia"/>
          <w:sz w:val="20"/>
        </w:rPr>
        <w:t xml:space="preserve"> agreement is to</w:t>
      </w:r>
      <w:r>
        <w:rPr>
          <w:rFonts w:ascii="Times New Roman" w:hAnsi="Times New Roman" w:hint="eastAsia"/>
          <w:sz w:val="20"/>
        </w:rPr>
        <w:t xml:space="preserve"> have</w:t>
      </w:r>
      <w:r>
        <w:rPr>
          <w:rFonts w:ascii="Times New Roman" w:hAnsi="Times New Roman" w:hint="eastAsia"/>
          <w:sz w:val="20"/>
        </w:rPr>
        <w:t xml:space="preserve"> the fallback mode when the BWP switching happens in the PRS processing window. As shown </w:t>
      </w:r>
      <w:r>
        <w:rPr>
          <w:rFonts w:ascii="Times New Roman" w:hAnsi="Times New Roman"/>
          <w:sz w:val="20"/>
        </w:rPr>
        <w:t xml:space="preserve">in </w:t>
      </w:r>
      <w:r>
        <w:rPr>
          <w:rFonts w:ascii="Times New Roman" w:hAnsi="Times New Roman" w:hint="eastAsia"/>
          <w:sz w:val="20"/>
        </w:rPr>
        <w:t>Figure 4 below, UE cannot measure DL PRS without measurement gap after BWP switching. For the purpose of positioning latency reduction, a measurement gap sh</w:t>
      </w:r>
      <w:r>
        <w:rPr>
          <w:rFonts w:ascii="Times New Roman" w:hAnsi="Times New Roman" w:hint="eastAsia"/>
          <w:sz w:val="20"/>
        </w:rPr>
        <w:t>ould be triggered simultaneously with the BWP switching so that UE can continue measuring DL PRS inside the measurement gap.</w:t>
      </w:r>
    </w:p>
    <w:p w14:paraId="4D39C561" w14:textId="77777777" w:rsidR="000F6A77" w:rsidRDefault="004E315E" w:rsidP="003A3C39">
      <w:pPr>
        <w:snapToGrid w:val="0"/>
        <w:spacing w:beforeLines="50" w:before="180" w:afterLines="50" w:after="180" w:line="240" w:lineRule="auto"/>
        <w:jc w:val="center"/>
        <w:rPr>
          <w:rFonts w:ascii="Times New Roman" w:hAnsi="Times New Roman"/>
          <w:sz w:val="20"/>
        </w:rPr>
      </w:pPr>
      <w:r>
        <w:rPr>
          <w:rFonts w:ascii="Times New Roman" w:hAnsi="Times New Roman"/>
          <w:sz w:val="20"/>
        </w:rPr>
        <w:object w:dxaOrig="6490" w:dyaOrig="3930" w14:anchorId="078CCCE2">
          <v:shape id="_x0000_i1028" type="#_x0000_t75" style="width:324.65pt;height:196.65pt" o:ole="">
            <v:imagedata r:id="rId15" o:title=""/>
            <o:lock v:ext="edit" aspectratio="f"/>
          </v:shape>
          <o:OLEObject Type="Embed" ProgID="Visio.Drawing.15" ShapeID="_x0000_i1028" DrawAspect="Content" ObjectID="_1694642355" r:id="rId16"/>
        </w:object>
      </w:r>
    </w:p>
    <w:p w14:paraId="79D58BC3" w14:textId="77777777" w:rsidR="000F6A77" w:rsidRDefault="004E315E" w:rsidP="003A3C39">
      <w:pPr>
        <w:snapToGrid w:val="0"/>
        <w:spacing w:beforeLines="50" w:before="180" w:afterLines="50" w:after="180" w:line="240" w:lineRule="auto"/>
        <w:jc w:val="center"/>
        <w:rPr>
          <w:rFonts w:ascii="Times New Roman" w:hAnsi="Times New Roman"/>
          <w:sz w:val="20"/>
        </w:rPr>
      </w:pPr>
      <w:r>
        <w:rPr>
          <w:rFonts w:ascii="Times New Roman" w:hAnsi="Times New Roman" w:hint="eastAsia"/>
          <w:sz w:val="20"/>
        </w:rPr>
        <w:t>Figure 4 BWP switching happens during the PRS measurement time window</w:t>
      </w:r>
    </w:p>
    <w:p w14:paraId="105FA35D" w14:textId="77777777" w:rsidR="000F6A77" w:rsidRDefault="004E315E" w:rsidP="003A3C39">
      <w:pPr>
        <w:snapToGrid w:val="0"/>
        <w:spacing w:beforeLines="50" w:before="180" w:afterLines="50" w:after="180" w:line="240" w:lineRule="auto"/>
        <w:rPr>
          <w:rFonts w:ascii="Times New Roman" w:hAnsi="Times New Roman"/>
          <w:i/>
          <w:iCs/>
          <w:sz w:val="20"/>
        </w:rPr>
      </w:pPr>
      <w:r>
        <w:rPr>
          <w:rFonts w:ascii="Times New Roman" w:hAnsi="Times New Roman" w:hint="eastAsia"/>
          <w:b/>
          <w:bCs/>
          <w:i/>
          <w:iCs/>
          <w:sz w:val="20"/>
        </w:rPr>
        <w:t>Proposal 11</w:t>
      </w:r>
      <w:r>
        <w:rPr>
          <w:rFonts w:ascii="Times New Roman" w:hAnsi="Times New Roman" w:hint="eastAsia"/>
          <w:i/>
          <w:iCs/>
          <w:sz w:val="20"/>
        </w:rPr>
        <w:t>: Support measurement</w:t>
      </w:r>
      <w:r>
        <w:rPr>
          <w:rFonts w:ascii="Times New Roman" w:hAnsi="Times New Roman" w:hint="eastAsia"/>
          <w:i/>
          <w:iCs/>
          <w:sz w:val="20"/>
        </w:rPr>
        <w:t xml:space="preserve"> gap triggering along with BWP switching (at least for DCI based BWP switching) when the conditions for DL PRS measurement in the PRS processing window cannot be satisfied after BWP switching.</w:t>
      </w:r>
    </w:p>
    <w:p w14:paraId="400AF370" w14:textId="77777777" w:rsidR="000F6A77" w:rsidRDefault="004E315E" w:rsidP="003A3C39">
      <w:pPr>
        <w:pStyle w:val="2"/>
        <w:numPr>
          <w:ilvl w:val="1"/>
          <w:numId w:val="0"/>
        </w:numPr>
        <w:snapToGrid w:val="0"/>
        <w:spacing w:beforeLines="50" w:before="180" w:afterLines="50" w:after="180" w:line="240" w:lineRule="auto"/>
        <w:jc w:val="both"/>
        <w:rPr>
          <w:rFonts w:ascii="Times New Roman" w:hAnsi="Times New Roman"/>
          <w:b/>
          <w:bCs/>
          <w:sz w:val="24"/>
          <w:szCs w:val="24"/>
          <w:u w:val="single"/>
        </w:rPr>
      </w:pPr>
      <w:r>
        <w:rPr>
          <w:rFonts w:ascii="Times New Roman" w:hAnsi="Times New Roman" w:hint="eastAsia"/>
          <w:b/>
          <w:bCs/>
          <w:sz w:val="24"/>
          <w:szCs w:val="24"/>
          <w:u w:val="single"/>
        </w:rPr>
        <w:t xml:space="preserve">7.4 UE capability for DL PRS measurement in the PRS processing </w:t>
      </w:r>
      <w:r>
        <w:rPr>
          <w:rFonts w:ascii="Times New Roman" w:hAnsi="Times New Roman" w:hint="eastAsia"/>
          <w:b/>
          <w:bCs/>
          <w:sz w:val="24"/>
          <w:szCs w:val="24"/>
          <w:u w:val="single"/>
        </w:rPr>
        <w:t>window</w:t>
      </w:r>
    </w:p>
    <w:p w14:paraId="7F29E28E" w14:textId="07F33C0F" w:rsidR="000F6A77" w:rsidRDefault="004E315E">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As shown in the formula of section </w:t>
      </w:r>
      <w:r>
        <w:rPr>
          <w:rFonts w:ascii="Times New Roman" w:hAnsi="Times New Roman"/>
          <w:sz w:val="20"/>
          <w:szCs w:val="20"/>
        </w:rPr>
        <w:t>2</w:t>
      </w:r>
      <w:r>
        <w:rPr>
          <w:rFonts w:ascii="Times New Roman" w:hAnsi="Times New Roman" w:hint="eastAsia"/>
          <w:sz w:val="20"/>
          <w:szCs w:val="20"/>
        </w:rPr>
        <w:t>, the component T</w:t>
      </w:r>
      <w:r>
        <w:rPr>
          <w:rFonts w:ascii="Times New Roman" w:hAnsi="Times New Roman" w:hint="eastAsia"/>
          <w:sz w:val="20"/>
          <w:szCs w:val="20"/>
          <w:vertAlign w:val="subscript"/>
        </w:rPr>
        <w:t xml:space="preserve">last </w:t>
      </w:r>
      <w:r>
        <w:rPr>
          <w:rFonts w:ascii="Times New Roman" w:hAnsi="Times New Roman" w:hint="eastAsia"/>
          <w:sz w:val="20"/>
          <w:szCs w:val="20"/>
        </w:rPr>
        <w:t>is the measurement duration for the last PRS sample, including the sampling time and processing time,</w:t>
      </w:r>
    </w:p>
    <w:p w14:paraId="04E55DBF" w14:textId="77777777" w:rsidR="000F6A77" w:rsidRDefault="004E315E">
      <w:pPr>
        <w:adjustRightInd w:val="0"/>
        <w:snapToGrid w:val="0"/>
        <w:spacing w:beforeLines="50" w:before="180" w:afterLines="50" w:after="180" w:line="240" w:lineRule="auto"/>
        <w:jc w:val="center"/>
        <w:rPr>
          <w:rFonts w:ascii="Times New Roman" w:hAnsi="Times New Roman"/>
          <w:bCs/>
          <w:sz w:val="20"/>
          <w:szCs w:val="20"/>
          <w:vertAlign w:val="subscript"/>
        </w:rPr>
      </w:pPr>
      <w:r>
        <w:rPr>
          <w:rFonts w:ascii="Times New Roman" w:hAnsi="Times New Roman"/>
          <w:bCs/>
          <w:iCs/>
          <w:sz w:val="20"/>
          <w:szCs w:val="20"/>
        </w:rPr>
        <w:t>T</w:t>
      </w:r>
      <w:r>
        <w:rPr>
          <w:rFonts w:ascii="Times New Roman" w:hAnsi="Times New Roman"/>
          <w:bCs/>
          <w:iCs/>
          <w:sz w:val="20"/>
          <w:szCs w:val="20"/>
          <w:vertAlign w:val="subscript"/>
        </w:rPr>
        <w:t xml:space="preserve">last </w:t>
      </w:r>
      <w:r>
        <w:rPr>
          <w:rFonts w:ascii="Times New Roman" w:hAnsi="Times New Roman"/>
          <w:bCs/>
          <w:iCs/>
          <w:sz w:val="20"/>
          <w:szCs w:val="20"/>
        </w:rPr>
        <w:t>= T</w:t>
      </w:r>
      <w:r>
        <w:rPr>
          <w:rFonts w:ascii="Times New Roman" w:hAnsi="Times New Roman"/>
          <w:bCs/>
          <w:iCs/>
          <w:sz w:val="20"/>
          <w:szCs w:val="20"/>
          <w:vertAlign w:val="subscript"/>
        </w:rPr>
        <w:t xml:space="preserve">i </w:t>
      </w:r>
      <w:r>
        <w:rPr>
          <w:rFonts w:ascii="Times New Roman" w:hAnsi="Times New Roman"/>
          <w:bCs/>
          <w:iCs/>
          <w:sz w:val="20"/>
          <w:szCs w:val="20"/>
        </w:rPr>
        <w:t>+ T</w:t>
      </w:r>
      <w:r>
        <w:rPr>
          <w:rFonts w:ascii="Times New Roman" w:hAnsi="Times New Roman"/>
          <w:bCs/>
          <w:iCs/>
          <w:sz w:val="20"/>
          <w:szCs w:val="20"/>
          <w:vertAlign w:val="subscript"/>
        </w:rPr>
        <w:t>available_PRS,i</w:t>
      </w:r>
    </w:p>
    <w:p w14:paraId="6E4A1B1C" w14:textId="77777777" w:rsidR="000F6A77" w:rsidRDefault="004E315E">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T</w:t>
      </w:r>
      <w:r>
        <w:rPr>
          <w:rFonts w:ascii="Times New Roman" w:hAnsi="Times New Roman" w:hint="eastAsia"/>
          <w:sz w:val="20"/>
          <w:szCs w:val="20"/>
          <w:vertAlign w:val="subscript"/>
        </w:rPr>
        <w:t>last</w:t>
      </w:r>
      <w:r>
        <w:rPr>
          <w:rFonts w:ascii="Times New Roman" w:hAnsi="Times New Roman" w:hint="eastAsia"/>
          <w:sz w:val="20"/>
          <w:szCs w:val="20"/>
        </w:rPr>
        <w:t xml:space="preserve"> is to consider the cases that PRS resources from different sets are not concentrated on the same MG instance or PRS resources appear in the end of the processing window. This component leads to additional latency for the sampling and processing of the las</w:t>
      </w:r>
      <w:r>
        <w:rPr>
          <w:rFonts w:ascii="Times New Roman" w:hAnsi="Times New Roman" w:hint="eastAsia"/>
          <w:sz w:val="20"/>
          <w:szCs w:val="20"/>
        </w:rPr>
        <w:t>t PRS sample. As we are trying to reduce the latency as much as possible, it</w:t>
      </w:r>
      <w:r>
        <w:rPr>
          <w:rFonts w:ascii="Times New Roman" w:hAnsi="Times New Roman"/>
          <w:sz w:val="20"/>
          <w:szCs w:val="20"/>
        </w:rPr>
        <w:t>’</w:t>
      </w:r>
      <w:r>
        <w:rPr>
          <w:rFonts w:ascii="Times New Roman" w:hAnsi="Times New Roman" w:hint="eastAsia"/>
          <w:sz w:val="20"/>
          <w:szCs w:val="20"/>
        </w:rPr>
        <w:t>s not acceptable to take additional time after the end of the PRS processing window.</w:t>
      </w:r>
    </w:p>
    <w:p w14:paraId="2BFF0040" w14:textId="77777777" w:rsidR="000F6A77" w:rsidRDefault="004E315E">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Observation 7</w:t>
      </w:r>
      <w:r>
        <w:rPr>
          <w:rFonts w:ascii="Times New Roman" w:hAnsi="Times New Roman" w:hint="eastAsia"/>
          <w:i/>
          <w:iCs/>
          <w:sz w:val="20"/>
          <w:szCs w:val="20"/>
        </w:rPr>
        <w:t>: According to the measurement period defined in TS 38.133, UE needs additional l</w:t>
      </w:r>
      <w:r>
        <w:rPr>
          <w:rFonts w:ascii="Times New Roman" w:hAnsi="Times New Roman" w:hint="eastAsia"/>
          <w:i/>
          <w:iCs/>
          <w:sz w:val="20"/>
          <w:szCs w:val="20"/>
        </w:rPr>
        <w:t>atency for sampling and processing of the last PRS sample, which leads to a longer measurement period.</w:t>
      </w:r>
    </w:p>
    <w:p w14:paraId="70B9737C" w14:textId="1953BF3A" w:rsidR="000F6A77" w:rsidRDefault="004E315E">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order to reduce the latency for DL PRS measurement in the PRS processing window,</w:t>
      </w:r>
      <w:r>
        <w:rPr>
          <w:rFonts w:ascii="Times New Roman" w:hAnsi="Times New Roman"/>
          <w:sz w:val="20"/>
          <w:szCs w:val="20"/>
        </w:rPr>
        <w:t xml:space="preserve"> </w:t>
      </w:r>
      <w:r>
        <w:rPr>
          <w:rFonts w:ascii="Times New Roman" w:hAnsi="Times New Roman" w:hint="eastAsia"/>
          <w:sz w:val="20"/>
          <w:szCs w:val="20"/>
        </w:rPr>
        <w:t xml:space="preserve">the location information report should be ready right after the end </w:t>
      </w:r>
      <w:r>
        <w:rPr>
          <w:rFonts w:ascii="Times New Roman" w:hAnsi="Times New Roman" w:hint="eastAsia"/>
          <w:sz w:val="20"/>
          <w:szCs w:val="20"/>
        </w:rPr>
        <w:t>of the PRS processing window. That is, UE has to finish all the DL PRS receiving and computation in the PRS processing window</w:t>
      </w:r>
      <w:r>
        <w:rPr>
          <w:rFonts w:ascii="Times New Roman" w:hAnsi="Times New Roman" w:hint="eastAsia"/>
          <w:sz w:val="20"/>
          <w:szCs w:val="20"/>
        </w:rPr>
        <w:t xml:space="preserve"> to make full use of its resources</w:t>
      </w:r>
      <w:r>
        <w:rPr>
          <w:rFonts w:ascii="Times New Roman" w:hAnsi="Times New Roman" w:hint="eastAsia"/>
          <w:sz w:val="20"/>
          <w:szCs w:val="20"/>
        </w:rPr>
        <w:t>. As a Type 1 PRS processing capability show</w:t>
      </w:r>
      <w:r>
        <w:rPr>
          <w:rFonts w:ascii="Times New Roman" w:hAnsi="Times New Roman" w:hint="eastAsia"/>
          <w:sz w:val="20"/>
          <w:szCs w:val="20"/>
        </w:rPr>
        <w:t>n</w:t>
      </w:r>
      <w:r>
        <w:rPr>
          <w:rFonts w:ascii="Times New Roman" w:hAnsi="Times New Roman" w:hint="eastAsia"/>
          <w:sz w:val="20"/>
          <w:szCs w:val="20"/>
        </w:rPr>
        <w:t xml:space="preserve"> in the Figure 5 below, a PRS processing window i</w:t>
      </w:r>
      <w:r>
        <w:rPr>
          <w:rFonts w:ascii="Times New Roman" w:hAnsi="Times New Roman" w:hint="eastAsia"/>
          <w:sz w:val="20"/>
          <w:szCs w:val="20"/>
        </w:rPr>
        <w:t>s divided into PRS buffering window and PRS computation window. UE is only expected to receive the DL PRS in the PRS buffering window. Then, based on the buffered DL PRS, UE can compute/process the DL PRS in PRS computation window to get ready for a locati</w:t>
      </w:r>
      <w:r>
        <w:rPr>
          <w:rFonts w:ascii="Times New Roman" w:hAnsi="Times New Roman" w:hint="eastAsia"/>
          <w:sz w:val="20"/>
          <w:szCs w:val="20"/>
        </w:rPr>
        <w:t>on information report by the end of PRS processing window. According to this understanding, UE has to report its capability with at least one combination of {R, P} under the following interpretations,</w:t>
      </w:r>
    </w:p>
    <w:p w14:paraId="15904CE4" w14:textId="77777777" w:rsidR="000F6A77" w:rsidRDefault="004E315E">
      <w:pPr>
        <w:numPr>
          <w:ilvl w:val="0"/>
          <w:numId w:val="12"/>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 PRS processing window is divided into PRS buffering w</w:t>
      </w:r>
      <w:r>
        <w:rPr>
          <w:rFonts w:ascii="Times New Roman" w:hAnsi="Times New Roman"/>
          <w:sz w:val="20"/>
          <w:szCs w:val="20"/>
        </w:rPr>
        <w:t>indow and PRS computation window</w:t>
      </w:r>
      <w:r>
        <w:rPr>
          <w:rFonts w:ascii="Times New Roman" w:hAnsi="Times New Roman" w:hint="eastAsia"/>
          <w:sz w:val="20"/>
          <w:szCs w:val="20"/>
        </w:rPr>
        <w:t xml:space="preserve">. The </w:t>
      </w:r>
      <w:r>
        <w:rPr>
          <w:rFonts w:ascii="Times New Roman" w:hAnsi="Times New Roman"/>
          <w:sz w:val="20"/>
          <w:szCs w:val="20"/>
        </w:rPr>
        <w:t>PRS computation window</w:t>
      </w:r>
      <w:r>
        <w:rPr>
          <w:rFonts w:ascii="Times New Roman" w:hAnsi="Times New Roman" w:hint="eastAsia"/>
          <w:sz w:val="20"/>
          <w:szCs w:val="20"/>
        </w:rPr>
        <w:t xml:space="preserve"> starts right after the end of the </w:t>
      </w:r>
      <w:r>
        <w:rPr>
          <w:rFonts w:ascii="Times New Roman" w:hAnsi="Times New Roman"/>
          <w:sz w:val="20"/>
          <w:szCs w:val="20"/>
        </w:rPr>
        <w:t>PRS buffering window</w:t>
      </w:r>
      <w:r>
        <w:rPr>
          <w:rFonts w:ascii="Times New Roman" w:hAnsi="Times New Roman" w:hint="eastAsia"/>
          <w:sz w:val="20"/>
          <w:szCs w:val="20"/>
        </w:rPr>
        <w:t>. UE is only expected to receive the DL PRS in the PRS buffering window.</w:t>
      </w:r>
    </w:p>
    <w:p w14:paraId="5BE28F95" w14:textId="3CDBDB41" w:rsidR="000F6A77" w:rsidRDefault="004E315E">
      <w:pPr>
        <w:numPr>
          <w:ilvl w:val="0"/>
          <w:numId w:val="12"/>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UE shall take P msec of time (the length of PRS computation window) </w:t>
      </w:r>
      <w:r>
        <w:rPr>
          <w:rFonts w:ascii="Times New Roman" w:hAnsi="Times New Roman" w:hint="eastAsia"/>
          <w:sz w:val="20"/>
          <w:szCs w:val="20"/>
        </w:rPr>
        <w:t xml:space="preserve">to process up to </w:t>
      </w:r>
      <w:r>
        <w:rPr>
          <w:rFonts w:ascii="Times New Roman" w:hAnsi="Times New Roman"/>
          <w:sz w:val="20"/>
          <w:szCs w:val="20"/>
        </w:rPr>
        <w:t>R</w:t>
      </w:r>
      <w:r>
        <w:rPr>
          <w:rFonts w:ascii="Times New Roman" w:hAnsi="Times New Roman" w:hint="eastAsia"/>
          <w:sz w:val="20"/>
          <w:szCs w:val="20"/>
        </w:rPr>
        <w:t xml:space="preserve"> </w:t>
      </w:r>
      <w:r>
        <w:rPr>
          <w:rFonts w:ascii="Times New Roman" w:hAnsi="Times New Roman" w:hint="eastAsia"/>
          <w:sz w:val="20"/>
          <w:szCs w:val="20"/>
        </w:rPr>
        <w:t xml:space="preserve">msec of symbols containing PRS resources expected to be received by the UE in the </w:t>
      </w:r>
      <w:r>
        <w:rPr>
          <w:rFonts w:ascii="Times New Roman" w:hAnsi="Times New Roman"/>
          <w:sz w:val="20"/>
          <w:szCs w:val="20"/>
        </w:rPr>
        <w:t>PRS buffering window</w:t>
      </w:r>
    </w:p>
    <w:p w14:paraId="1DAB2F48" w14:textId="77777777" w:rsidR="000F6A77" w:rsidRDefault="004E315E">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object w:dxaOrig="5950" w:dyaOrig="1970" w14:anchorId="65DB85BA">
          <v:shape id="_x0000_i1029" type="#_x0000_t75" style="width:297.65pt;height:98.65pt" o:ole="">
            <v:imagedata r:id="rId17" o:title=""/>
            <o:lock v:ext="edit" aspectratio="f"/>
          </v:shape>
          <o:OLEObject Type="Embed" ProgID="Visio.Drawing.15" ShapeID="_x0000_i1029" DrawAspect="Content" ObjectID="_1694642356" r:id="rId18"/>
        </w:object>
      </w:r>
    </w:p>
    <w:p w14:paraId="4CD87C73" w14:textId="77777777" w:rsidR="000F6A77" w:rsidRDefault="004E315E">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5 Type 1 PRS processing capability</w:t>
      </w:r>
    </w:p>
    <w:p w14:paraId="282B1AF3" w14:textId="29953E02" w:rsidR="000F6A77" w:rsidRDefault="004E315E">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There could</w:t>
      </w:r>
      <w:r>
        <w:rPr>
          <w:rFonts w:ascii="Times New Roman" w:hAnsi="Times New Roman"/>
          <w:sz w:val="20"/>
          <w:szCs w:val="20"/>
        </w:rPr>
        <w:t xml:space="preserve"> be</w:t>
      </w:r>
      <w:r>
        <w:rPr>
          <w:rFonts w:ascii="Times New Roman" w:hAnsi="Times New Roman" w:hint="eastAsia"/>
          <w:sz w:val="20"/>
          <w:szCs w:val="20"/>
        </w:rPr>
        <w:t xml:space="preserve"> another UE implementation (Type 2 PRS processing capability</w:t>
      </w:r>
      <w:r>
        <w:rPr>
          <w:rFonts w:ascii="Times New Roman" w:hAnsi="Times New Roman" w:hint="eastAsia"/>
          <w:sz w:val="20"/>
          <w:szCs w:val="20"/>
        </w:rPr>
        <w:t xml:space="preserve"> as</w:t>
      </w:r>
      <w:r>
        <w:rPr>
          <w:rFonts w:ascii="Times New Roman" w:hAnsi="Times New Roman" w:hint="eastAsia"/>
          <w:sz w:val="20"/>
          <w:szCs w:val="20"/>
        </w:rPr>
        <w:t xml:space="preserve"> shown </w:t>
      </w:r>
      <w:r>
        <w:rPr>
          <w:rFonts w:ascii="Times New Roman" w:hAnsi="Times New Roman" w:hint="eastAsia"/>
          <w:sz w:val="20"/>
          <w:szCs w:val="20"/>
        </w:rPr>
        <w:t xml:space="preserve">in Figure 6 </w:t>
      </w:r>
      <w:r>
        <w:rPr>
          <w:rFonts w:ascii="Times New Roman" w:hAnsi="Times New Roman" w:hint="eastAsia"/>
          <w:sz w:val="20"/>
          <w:szCs w:val="20"/>
        </w:rPr>
        <w:t>below</w:t>
      </w:r>
      <w:r>
        <w:rPr>
          <w:rFonts w:ascii="Times New Roman" w:hAnsi="Times New Roman" w:hint="eastAsia"/>
          <w:sz w:val="20"/>
          <w:szCs w:val="20"/>
        </w:rPr>
        <w:t xml:space="preserve">). </w:t>
      </w:r>
      <w:r>
        <w:rPr>
          <w:rFonts w:ascii="Times New Roman" w:hAnsi="Times New Roman" w:hint="eastAsia"/>
          <w:sz w:val="20"/>
          <w:szCs w:val="20"/>
        </w:rPr>
        <w:t xml:space="preserve">UE may </w:t>
      </w:r>
      <w:r>
        <w:rPr>
          <w:rFonts w:ascii="Times New Roman" w:hAnsi="Times New Roman"/>
          <w:sz w:val="20"/>
          <w:szCs w:val="20"/>
        </w:rPr>
        <w:t>not</w:t>
      </w:r>
      <w:r>
        <w:rPr>
          <w:rFonts w:ascii="Times New Roman" w:hAnsi="Times New Roman" w:hint="eastAsia"/>
          <w:sz w:val="20"/>
          <w:szCs w:val="20"/>
        </w:rPr>
        <w:t xml:space="preserve"> </w:t>
      </w:r>
      <w:r>
        <w:rPr>
          <w:rFonts w:ascii="Times New Roman" w:hAnsi="Times New Roman" w:hint="eastAsia"/>
          <w:sz w:val="20"/>
          <w:szCs w:val="20"/>
        </w:rPr>
        <w:t xml:space="preserve">need to buffer all the DL PRS before starting processing the DL PRS. That is, UE can do DL PRS receiving and </w:t>
      </w:r>
      <w:r>
        <w:rPr>
          <w:rFonts w:ascii="Times New Roman" w:hAnsi="Times New Roman" w:hint="eastAsia"/>
          <w:sz w:val="20"/>
          <w:szCs w:val="20"/>
        </w:rPr>
        <w:t>processing simultaneously. Therefore, UE only needs to reserve enough time to process the latest DL PRS resource used for the location information report, which is quite similar to the CSI reference resource defined for CSI report. PRS computation time (T)</w:t>
      </w:r>
      <w:r>
        <w:rPr>
          <w:rFonts w:ascii="Times New Roman" w:hAnsi="Times New Roman" w:hint="eastAsia"/>
          <w:sz w:val="20"/>
          <w:szCs w:val="20"/>
        </w:rPr>
        <w:t xml:space="preserve"> is understood by the following,</w:t>
      </w:r>
    </w:p>
    <w:p w14:paraId="18B5A795" w14:textId="77777777" w:rsidR="000F6A77" w:rsidRDefault="004E315E">
      <w:pPr>
        <w:numPr>
          <w:ilvl w:val="0"/>
          <w:numId w:val="13"/>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 time span (the value of N shown below) is calculated from an end of the latest DL PRS resource in the PRS processing window that is used for a location information report to the end of the PRS processing window </w:t>
      </w:r>
    </w:p>
    <w:p w14:paraId="0BEAC7AA" w14:textId="77777777" w:rsidR="000F6A77" w:rsidRDefault="004E315E">
      <w:pPr>
        <w:numPr>
          <w:ilvl w:val="0"/>
          <w:numId w:val="13"/>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value</w:t>
      </w:r>
      <w:r>
        <w:rPr>
          <w:rFonts w:ascii="Times New Roman" w:hAnsi="Times New Roman" w:hint="eastAsia"/>
          <w:sz w:val="20"/>
          <w:szCs w:val="20"/>
        </w:rPr>
        <w:t xml:space="preserve"> of N is not expected to be smaller than the PRS computation time (T) .</w:t>
      </w:r>
    </w:p>
    <w:p w14:paraId="48FA71A4" w14:textId="77777777" w:rsidR="000F6A77" w:rsidRDefault="000F6A77">
      <w:pPr>
        <w:adjustRightInd w:val="0"/>
        <w:snapToGrid w:val="0"/>
        <w:spacing w:beforeLines="50" w:before="180" w:afterLines="50" w:after="180" w:line="240" w:lineRule="auto"/>
        <w:jc w:val="both"/>
        <w:rPr>
          <w:rFonts w:ascii="Times New Roman" w:hAnsi="Times New Roman"/>
          <w:sz w:val="20"/>
          <w:szCs w:val="20"/>
        </w:rPr>
      </w:pPr>
    </w:p>
    <w:p w14:paraId="4AE672D9" w14:textId="77777777" w:rsidR="000F6A77" w:rsidRDefault="004E315E">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object w:dxaOrig="5950" w:dyaOrig="2280" w14:anchorId="460378AA">
          <v:shape id="_x0000_i1030" type="#_x0000_t75" style="width:297.65pt;height:114pt" o:ole="">
            <v:imagedata r:id="rId19" o:title=""/>
            <o:lock v:ext="edit" aspectratio="f"/>
          </v:shape>
          <o:OLEObject Type="Embed" ProgID="Visio.Drawing.15" ShapeID="_x0000_i1030" DrawAspect="Content" ObjectID="_1694642357" r:id="rId20"/>
        </w:object>
      </w:r>
    </w:p>
    <w:p w14:paraId="367FB79A" w14:textId="77777777" w:rsidR="000F6A77" w:rsidRDefault="004E315E">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6 Type 1 PRS processing capability</w:t>
      </w:r>
    </w:p>
    <w:p w14:paraId="5CB36A6E" w14:textId="5D78AD8A" w:rsidR="000F6A77" w:rsidRDefault="004E315E">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12</w:t>
      </w:r>
      <w:r>
        <w:rPr>
          <w:rFonts w:ascii="Times New Roman" w:hAnsi="Times New Roman" w:hint="eastAsia"/>
          <w:i/>
          <w:iCs/>
          <w:sz w:val="20"/>
          <w:szCs w:val="20"/>
        </w:rPr>
        <w:t xml:space="preserve">: For the UE capability design for DL PRS measurements in a PRS processing window, at least consider </w:t>
      </w:r>
      <w:r>
        <w:rPr>
          <w:rFonts w:ascii="Times New Roman" w:hAnsi="Times New Roman" w:hint="eastAsia"/>
          <w:i/>
          <w:iCs/>
          <w:sz w:val="20"/>
          <w:szCs w:val="20"/>
        </w:rPr>
        <w:t xml:space="preserve">one of </w:t>
      </w:r>
      <w:r>
        <w:rPr>
          <w:rFonts w:ascii="Times New Roman" w:hAnsi="Times New Roman" w:hint="eastAsia"/>
          <w:i/>
          <w:iCs/>
          <w:sz w:val="20"/>
          <w:szCs w:val="20"/>
        </w:rPr>
        <w:t>the following options,</w:t>
      </w:r>
    </w:p>
    <w:p w14:paraId="6A06F5D8" w14:textId="77777777" w:rsidR="000F6A77" w:rsidRDefault="004E315E">
      <w:pPr>
        <w:numPr>
          <w:ilvl w:val="0"/>
          <w:numId w:val="13"/>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Type 1 PRS processing capability: UE has to report its capability with at least of the combination {R, P}, </w:t>
      </w:r>
    </w:p>
    <w:p w14:paraId="28125149" w14:textId="77777777" w:rsidR="000F6A77" w:rsidRDefault="004E315E">
      <w:pPr>
        <w:numPr>
          <w:ilvl w:val="0"/>
          <w:numId w:val="14"/>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A</w:t>
      </w:r>
      <w:r>
        <w:rPr>
          <w:rFonts w:ascii="Times New Roman" w:hAnsi="Times New Roman"/>
          <w:i/>
          <w:iCs/>
          <w:sz w:val="20"/>
          <w:szCs w:val="20"/>
        </w:rPr>
        <w:t xml:space="preserve"> PRS processing window is divided into PRS buffering window and PRS computation window</w:t>
      </w:r>
      <w:r>
        <w:rPr>
          <w:rFonts w:ascii="Times New Roman" w:hAnsi="Times New Roman" w:hint="eastAsia"/>
          <w:i/>
          <w:iCs/>
          <w:sz w:val="20"/>
          <w:szCs w:val="20"/>
        </w:rPr>
        <w:t xml:space="preserve">. The </w:t>
      </w:r>
      <w:r>
        <w:rPr>
          <w:rFonts w:ascii="Times New Roman" w:hAnsi="Times New Roman"/>
          <w:i/>
          <w:iCs/>
          <w:sz w:val="20"/>
          <w:szCs w:val="20"/>
        </w:rPr>
        <w:t>PRS computation window</w:t>
      </w:r>
      <w:r>
        <w:rPr>
          <w:rFonts w:ascii="Times New Roman" w:hAnsi="Times New Roman" w:hint="eastAsia"/>
          <w:i/>
          <w:iCs/>
          <w:sz w:val="20"/>
          <w:szCs w:val="20"/>
        </w:rPr>
        <w:t xml:space="preserve"> starts right after the end of the </w:t>
      </w:r>
      <w:r>
        <w:rPr>
          <w:rFonts w:ascii="Times New Roman" w:hAnsi="Times New Roman"/>
          <w:i/>
          <w:iCs/>
          <w:sz w:val="20"/>
          <w:szCs w:val="20"/>
        </w:rPr>
        <w:t>PRS buffering window</w:t>
      </w:r>
      <w:r>
        <w:rPr>
          <w:rFonts w:ascii="Times New Roman" w:hAnsi="Times New Roman" w:hint="eastAsia"/>
          <w:i/>
          <w:iCs/>
          <w:sz w:val="20"/>
          <w:szCs w:val="20"/>
        </w:rPr>
        <w:t>. UE is only expected to receive the DL PRS in the PRS buffering window.</w:t>
      </w:r>
    </w:p>
    <w:p w14:paraId="61C533FC" w14:textId="79A666AA" w:rsidR="000F6A77" w:rsidRDefault="004E315E">
      <w:pPr>
        <w:numPr>
          <w:ilvl w:val="0"/>
          <w:numId w:val="14"/>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UE shall take P msec of time (the length of PRS computation window) to process up to </w:t>
      </w:r>
      <w:r>
        <w:rPr>
          <w:rFonts w:ascii="Times New Roman" w:hAnsi="Times New Roman"/>
          <w:i/>
          <w:iCs/>
          <w:sz w:val="20"/>
          <w:szCs w:val="20"/>
        </w:rPr>
        <w:t>R</w:t>
      </w:r>
      <w:r>
        <w:rPr>
          <w:rFonts w:ascii="Times New Roman" w:hAnsi="Times New Roman" w:hint="eastAsia"/>
          <w:i/>
          <w:iCs/>
          <w:sz w:val="20"/>
          <w:szCs w:val="20"/>
        </w:rPr>
        <w:t xml:space="preserve"> </w:t>
      </w:r>
      <w:r>
        <w:rPr>
          <w:rFonts w:ascii="Times New Roman" w:hAnsi="Times New Roman" w:hint="eastAsia"/>
          <w:i/>
          <w:iCs/>
          <w:sz w:val="20"/>
          <w:szCs w:val="20"/>
        </w:rPr>
        <w:t>msec of symbols containing PRS resource</w:t>
      </w:r>
      <w:r>
        <w:rPr>
          <w:rFonts w:ascii="Times New Roman" w:hAnsi="Times New Roman" w:hint="eastAsia"/>
          <w:i/>
          <w:iCs/>
          <w:sz w:val="20"/>
          <w:szCs w:val="20"/>
        </w:rPr>
        <w:t xml:space="preserve">s expected to be received by the UE in the </w:t>
      </w:r>
      <w:r>
        <w:rPr>
          <w:rFonts w:ascii="Times New Roman" w:hAnsi="Times New Roman"/>
          <w:i/>
          <w:iCs/>
          <w:sz w:val="20"/>
          <w:szCs w:val="20"/>
        </w:rPr>
        <w:t>PRS buffering window</w:t>
      </w:r>
    </w:p>
    <w:p w14:paraId="65683BE9" w14:textId="77777777" w:rsidR="000F6A77" w:rsidRDefault="004E315E">
      <w:pPr>
        <w:numPr>
          <w:ilvl w:val="0"/>
          <w:numId w:val="13"/>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Type 2 PRS processing capability: UE has to report its capability of PRS computation time (T) </w:t>
      </w:r>
    </w:p>
    <w:p w14:paraId="6ACF5307" w14:textId="77777777" w:rsidR="000F6A77" w:rsidRDefault="004E315E">
      <w:pPr>
        <w:numPr>
          <w:ilvl w:val="0"/>
          <w:numId w:val="14"/>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A time span (N) is calculated from an end of the latest DL PRS resource in the PRS processing win</w:t>
      </w:r>
      <w:r>
        <w:rPr>
          <w:rFonts w:ascii="Times New Roman" w:hAnsi="Times New Roman" w:hint="eastAsia"/>
          <w:i/>
          <w:iCs/>
          <w:sz w:val="20"/>
          <w:szCs w:val="20"/>
        </w:rPr>
        <w:t xml:space="preserve">dow that is used for a location information report to the end of the PRS processing window </w:t>
      </w:r>
    </w:p>
    <w:p w14:paraId="2EB11746" w14:textId="77777777" w:rsidR="000F6A77" w:rsidRDefault="004E315E">
      <w:pPr>
        <w:numPr>
          <w:ilvl w:val="0"/>
          <w:numId w:val="14"/>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The value of N is not expected to be smaller than the PRS computation time (T).</w:t>
      </w:r>
    </w:p>
    <w:p w14:paraId="5AD6A947" w14:textId="77777777" w:rsidR="000F6A77" w:rsidRDefault="004E315E">
      <w:pPr>
        <w:pStyle w:val="1"/>
        <w:snapToGrid w:val="0"/>
        <w:spacing w:beforeLines="50" w:before="180" w:afterLines="50" w:after="180"/>
        <w:ind w:left="431" w:hanging="431"/>
        <w:jc w:val="both"/>
        <w:rPr>
          <w:sz w:val="28"/>
          <w:lang w:val="en-US"/>
        </w:rPr>
      </w:pPr>
      <w:r>
        <w:rPr>
          <w:sz w:val="28"/>
          <w:lang w:val="en-US"/>
        </w:rPr>
        <w:t>Conclusions</w:t>
      </w:r>
    </w:p>
    <w:p w14:paraId="7828E241" w14:textId="77777777" w:rsidR="000F6A77" w:rsidRDefault="004E315E">
      <w:pPr>
        <w:adjustRightInd w:val="0"/>
        <w:snapToGrid w:val="0"/>
        <w:spacing w:beforeLines="50" w:before="180" w:afterLines="50" w:after="180" w:line="240" w:lineRule="auto"/>
        <w:jc w:val="both"/>
        <w:rPr>
          <w:rFonts w:ascii="Times New Roman" w:hAnsi="Times New Roman"/>
          <w:sz w:val="20"/>
          <w:szCs w:val="20"/>
        </w:rPr>
      </w:pPr>
      <w:bookmarkStart w:id="10" w:name="OLE_LINK10"/>
      <w:bookmarkStart w:id="11" w:name="OLE_LINK11"/>
      <w:r>
        <w:rPr>
          <w:rFonts w:ascii="Times New Roman" w:hAnsi="Times New Roman"/>
          <w:sz w:val="20"/>
          <w:szCs w:val="20"/>
          <w:lang w:val="en-GB"/>
        </w:rPr>
        <w:lastRenderedPageBreak/>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views to </w:t>
      </w:r>
      <w:r>
        <w:rPr>
          <w:rFonts w:ascii="Times New Roman" w:hAnsi="Times New Roman"/>
          <w:sz w:val="20"/>
          <w:szCs w:val="20"/>
        </w:rPr>
        <w:t>reduce NR positioning late</w:t>
      </w:r>
      <w:r>
        <w:rPr>
          <w:rFonts w:ascii="Times New Roman" w:hAnsi="Times New Roman"/>
          <w:sz w:val="20"/>
          <w:szCs w:val="20"/>
        </w:rPr>
        <w:t>ncy, the following observations and proposals are proposed,</w:t>
      </w:r>
    </w:p>
    <w:p w14:paraId="537CD32B"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Observation 1:</w:t>
      </w:r>
      <w:r>
        <w:rPr>
          <w:rFonts w:ascii="Times New Roman" w:hAnsi="Times New Roman"/>
          <w:i/>
          <w:sz w:val="20"/>
          <w:szCs w:val="20"/>
        </w:rPr>
        <w:t xml:space="preserve"> The measurement period defined in TS 38.133 has to consider all </w:t>
      </w:r>
      <w:r>
        <w:rPr>
          <w:rFonts w:ascii="Times New Roman" w:hAnsi="Times New Roman" w:hint="eastAsia"/>
          <w:i/>
          <w:sz w:val="20"/>
          <w:szCs w:val="20"/>
        </w:rPr>
        <w:t>DL PRS</w:t>
      </w:r>
      <w:r>
        <w:rPr>
          <w:rFonts w:ascii="Times New Roman" w:hAnsi="Times New Roman"/>
          <w:i/>
          <w:sz w:val="20"/>
          <w:szCs w:val="20"/>
        </w:rPr>
        <w:t xml:space="preserve"> configured in ProvideAssistanceData message for a </w:t>
      </w:r>
      <w:r>
        <w:rPr>
          <w:rFonts w:ascii="Times New Roman" w:hAnsi="Times New Roman" w:hint="eastAsia"/>
          <w:i/>
          <w:sz w:val="20"/>
          <w:szCs w:val="20"/>
        </w:rPr>
        <w:t xml:space="preserve">location information report, which leads to large UE </w:t>
      </w:r>
      <w:r>
        <w:rPr>
          <w:rFonts w:ascii="Times New Roman" w:hAnsi="Times New Roman" w:hint="eastAsia"/>
          <w:i/>
          <w:sz w:val="20"/>
          <w:szCs w:val="20"/>
        </w:rPr>
        <w:t>processing latency.</w:t>
      </w:r>
    </w:p>
    <w:p w14:paraId="76BE06B0"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Observation 2: </w:t>
      </w:r>
      <w:r>
        <w:rPr>
          <w:rFonts w:ascii="Times New Roman" w:hAnsi="Times New Roman"/>
          <w:i/>
          <w:sz w:val="20"/>
          <w:szCs w:val="20"/>
        </w:rPr>
        <w:t>LMF is not aware of what</w:t>
      </w:r>
      <w:r>
        <w:rPr>
          <w:rFonts w:ascii="Times New Roman" w:hAnsi="Times New Roman" w:hint="eastAsia"/>
          <w:i/>
          <w:sz w:val="20"/>
          <w:szCs w:val="20"/>
        </w:rPr>
        <w:t xml:space="preserve"> kinds of DL PRSs</w:t>
      </w:r>
      <w:r>
        <w:rPr>
          <w:rFonts w:ascii="Times New Roman" w:hAnsi="Times New Roman"/>
          <w:i/>
          <w:sz w:val="20"/>
          <w:szCs w:val="20"/>
        </w:rPr>
        <w:t xml:space="preserve"> have been measured for early location information, so it’s hard to configure the value of responseTimeEarlyFix to meet the measurement period requirement.</w:t>
      </w:r>
    </w:p>
    <w:p w14:paraId="7313879E"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Observation 3:</w:t>
      </w:r>
      <w:r>
        <w:rPr>
          <w:rFonts w:ascii="Times New Roman" w:hAnsi="Times New Roman"/>
          <w:i/>
          <w:sz w:val="20"/>
          <w:szCs w:val="20"/>
        </w:rPr>
        <w:t xml:space="preserve"> UE can report only one early </w:t>
      </w:r>
      <w:r>
        <w:rPr>
          <w:rFonts w:ascii="Times New Roman" w:hAnsi="Times New Roman" w:hint="eastAsia"/>
          <w:i/>
          <w:sz w:val="20"/>
          <w:szCs w:val="20"/>
        </w:rPr>
        <w:t>location information report</w:t>
      </w:r>
      <w:r>
        <w:rPr>
          <w:rFonts w:ascii="Times New Roman" w:hAnsi="Times New Roman"/>
          <w:i/>
          <w:sz w:val="20"/>
          <w:szCs w:val="20"/>
        </w:rPr>
        <w:t xml:space="preserve"> prior to a response time in current specification.</w:t>
      </w:r>
    </w:p>
    <w:p w14:paraId="4F46B800" w14:textId="7FBD784C"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 xml:space="preserve">Proposal 1: </w:t>
      </w:r>
      <w:r>
        <w:rPr>
          <w:rFonts w:ascii="Times New Roman" w:hAnsi="Times New Roman" w:hint="eastAsia"/>
          <w:i/>
          <w:sz w:val="20"/>
          <w:szCs w:val="20"/>
        </w:rPr>
        <w:t>In</w:t>
      </w:r>
      <w:r>
        <w:rPr>
          <w:rFonts w:ascii="Times New Roman" w:hAnsi="Times New Roman"/>
          <w:i/>
          <w:sz w:val="20"/>
          <w:szCs w:val="20"/>
        </w:rPr>
        <w:t xml:space="preserve"> order to reduce UE measurement time of a </w:t>
      </w:r>
      <w:r>
        <w:rPr>
          <w:rFonts w:ascii="Times New Roman" w:hAnsi="Times New Roman" w:hint="eastAsia"/>
          <w:i/>
          <w:sz w:val="20"/>
          <w:szCs w:val="20"/>
        </w:rPr>
        <w:t>location information report</w:t>
      </w:r>
      <w:r>
        <w:rPr>
          <w:rFonts w:ascii="Times New Roman" w:hAnsi="Times New Roman"/>
          <w:i/>
          <w:sz w:val="20"/>
          <w:szCs w:val="20"/>
        </w:rPr>
        <w:t xml:space="preserve">, LMF should be allowed to select a subset of </w:t>
      </w:r>
      <w:r>
        <w:rPr>
          <w:rFonts w:ascii="Times New Roman" w:hAnsi="Times New Roman" w:hint="eastAsia"/>
          <w:i/>
          <w:sz w:val="20"/>
          <w:szCs w:val="20"/>
        </w:rPr>
        <w:t>DL PRS</w:t>
      </w:r>
      <w:r>
        <w:rPr>
          <w:rFonts w:ascii="Times New Roman" w:hAnsi="Times New Roman"/>
          <w:i/>
          <w:sz w:val="20"/>
          <w:szCs w:val="20"/>
        </w:rPr>
        <w:t xml:space="preserve"> from DL PRS</w:t>
      </w:r>
      <w:r>
        <w:rPr>
          <w:rFonts w:ascii="Times New Roman" w:hAnsi="Times New Roman"/>
          <w:i/>
          <w:sz w:val="20"/>
          <w:szCs w:val="20"/>
        </w:rPr>
        <w:t xml:space="preserve"> in ProvideAssistanceData message for UE to measure and report the </w:t>
      </w:r>
      <w:r>
        <w:rPr>
          <w:rFonts w:ascii="Times New Roman" w:hAnsi="Times New Roman" w:hint="eastAsia"/>
          <w:i/>
          <w:sz w:val="20"/>
          <w:szCs w:val="20"/>
        </w:rPr>
        <w:t>location information</w:t>
      </w:r>
      <w:r>
        <w:rPr>
          <w:rFonts w:ascii="Times New Roman" w:hAnsi="Times New Roman"/>
          <w:i/>
          <w:sz w:val="20"/>
          <w:szCs w:val="20"/>
        </w:rPr>
        <w:t>.</w:t>
      </w:r>
    </w:p>
    <w:p w14:paraId="670DBEBA"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2: </w:t>
      </w:r>
      <w:r>
        <w:rPr>
          <w:rFonts w:ascii="Times New Roman" w:hAnsi="Times New Roman"/>
          <w:i/>
          <w:sz w:val="20"/>
          <w:szCs w:val="20"/>
        </w:rPr>
        <w:t xml:space="preserve">In order to get quick response of an early </w:t>
      </w:r>
      <w:r>
        <w:rPr>
          <w:rFonts w:ascii="Times New Roman" w:hAnsi="Times New Roman" w:hint="eastAsia"/>
          <w:i/>
          <w:sz w:val="20"/>
          <w:szCs w:val="20"/>
        </w:rPr>
        <w:t>location information report</w:t>
      </w:r>
      <w:r>
        <w:rPr>
          <w:rFonts w:ascii="Times New Roman" w:hAnsi="Times New Roman"/>
          <w:i/>
          <w:sz w:val="20"/>
          <w:szCs w:val="20"/>
        </w:rPr>
        <w:t xml:space="preserve">, LMF should be able to configure an early </w:t>
      </w:r>
      <w:r>
        <w:rPr>
          <w:rFonts w:ascii="Times New Roman" w:hAnsi="Times New Roman" w:hint="eastAsia"/>
          <w:i/>
          <w:sz w:val="20"/>
          <w:szCs w:val="20"/>
        </w:rPr>
        <w:t>location information report</w:t>
      </w:r>
      <w:r>
        <w:rPr>
          <w:rFonts w:ascii="Times New Roman" w:hAnsi="Times New Roman"/>
          <w:i/>
          <w:sz w:val="20"/>
          <w:szCs w:val="20"/>
        </w:rPr>
        <w:t xml:space="preserve"> associa</w:t>
      </w:r>
      <w:r>
        <w:rPr>
          <w:rFonts w:ascii="Times New Roman" w:hAnsi="Times New Roman"/>
          <w:i/>
          <w:sz w:val="20"/>
          <w:szCs w:val="20"/>
        </w:rPr>
        <w:t xml:space="preserve">ted </w:t>
      </w:r>
      <w:r>
        <w:rPr>
          <w:rFonts w:ascii="Times New Roman" w:hAnsi="Times New Roman" w:hint="eastAsia"/>
          <w:i/>
          <w:sz w:val="20"/>
          <w:szCs w:val="20"/>
        </w:rPr>
        <w:t xml:space="preserve">with some </w:t>
      </w:r>
      <w:r>
        <w:rPr>
          <w:rFonts w:ascii="Times New Roman" w:hAnsi="Times New Roman" w:hint="eastAsia"/>
          <w:i/>
          <w:sz w:val="20"/>
          <w:szCs w:val="20"/>
        </w:rPr>
        <w:t>DL PRS</w:t>
      </w:r>
      <w:r>
        <w:rPr>
          <w:rFonts w:ascii="Times New Roman" w:hAnsi="Times New Roman"/>
          <w:i/>
          <w:sz w:val="20"/>
          <w:szCs w:val="20"/>
        </w:rPr>
        <w:t xml:space="preserve"> used to derive the early </w:t>
      </w:r>
      <w:r>
        <w:rPr>
          <w:rFonts w:ascii="Times New Roman" w:hAnsi="Times New Roman" w:hint="eastAsia"/>
          <w:i/>
          <w:sz w:val="20"/>
          <w:szCs w:val="20"/>
        </w:rPr>
        <w:t>location information report</w:t>
      </w:r>
      <w:r>
        <w:rPr>
          <w:rFonts w:ascii="Times New Roman" w:hAnsi="Times New Roman"/>
          <w:i/>
          <w:sz w:val="20"/>
          <w:szCs w:val="20"/>
        </w:rPr>
        <w:t>.</w:t>
      </w:r>
    </w:p>
    <w:p w14:paraId="155AC089" w14:textId="77777777" w:rsidR="000F6A77" w:rsidRDefault="004E315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3: </w:t>
      </w:r>
      <w:r>
        <w:rPr>
          <w:rFonts w:ascii="Times New Roman" w:hAnsi="Times New Roman"/>
          <w:i/>
          <w:sz w:val="20"/>
          <w:szCs w:val="20"/>
        </w:rPr>
        <w:t xml:space="preserve">For the purpose of reporting new location measurements in time, Rel-17 should allow UE to report multiple early </w:t>
      </w:r>
      <w:r>
        <w:rPr>
          <w:rFonts w:ascii="Times New Roman" w:hAnsi="Times New Roman" w:hint="eastAsia"/>
          <w:i/>
          <w:sz w:val="20"/>
          <w:szCs w:val="20"/>
        </w:rPr>
        <w:t>location information report</w:t>
      </w:r>
      <w:r>
        <w:rPr>
          <w:rFonts w:ascii="Times New Roman" w:hAnsi="Times New Roman"/>
          <w:i/>
          <w:sz w:val="20"/>
          <w:szCs w:val="20"/>
        </w:rPr>
        <w:t>s prior to a response time.</w:t>
      </w:r>
    </w:p>
    <w:p w14:paraId="55990EE0" w14:textId="77777777" w:rsidR="000F6A77" w:rsidRDefault="004E315E">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Ob</w:t>
      </w:r>
      <w:r>
        <w:rPr>
          <w:rFonts w:ascii="Times New Roman" w:hAnsi="Times New Roman"/>
          <w:b/>
          <w:i/>
          <w:sz w:val="20"/>
          <w:szCs w:val="20"/>
          <w:lang w:val="en-GB"/>
        </w:rPr>
        <w:t>servation 4:</w:t>
      </w:r>
      <w:r>
        <w:rPr>
          <w:rFonts w:ascii="Times New Roman" w:hAnsi="Times New Roman"/>
          <w:i/>
          <w:sz w:val="20"/>
          <w:szCs w:val="20"/>
          <w:lang w:val="en-GB"/>
        </w:rPr>
        <w:t xml:space="preserve"> The measurement gap request and configuration is a major component to physical layer latency. The total latency of measurement gap request and configuration is about 18-22 ms.</w:t>
      </w:r>
    </w:p>
    <w:p w14:paraId="6BDC8FAC" w14:textId="77777777" w:rsidR="000F6A77" w:rsidRDefault="004E315E">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Observation 5:</w:t>
      </w:r>
      <w:r>
        <w:rPr>
          <w:rFonts w:ascii="Times New Roman" w:hAnsi="Times New Roman"/>
          <w:i/>
          <w:sz w:val="20"/>
          <w:szCs w:val="20"/>
          <w:lang w:val="en-GB"/>
        </w:rPr>
        <w:t xml:space="preserve"> If LMF is allowed to request measurement gap for location measurements, the latency for measurement gap request and configuration will not contribute to the overall positioning latency.</w:t>
      </w:r>
    </w:p>
    <w:p w14:paraId="0780B3B2" w14:textId="77777777" w:rsidR="000F6A77" w:rsidRDefault="004E315E">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hint="eastAsia"/>
          <w:b/>
          <w:i/>
          <w:sz w:val="20"/>
          <w:szCs w:val="20"/>
          <w:lang w:val="en-GB"/>
        </w:rPr>
        <w:t>Proposal 5:</w:t>
      </w:r>
      <w:r>
        <w:rPr>
          <w:rFonts w:ascii="Times New Roman" w:hAnsi="Times New Roman" w:hint="eastAsia"/>
          <w:i/>
          <w:sz w:val="20"/>
          <w:szCs w:val="20"/>
          <w:lang w:val="en-GB"/>
        </w:rPr>
        <w:t xml:space="preserve"> </w:t>
      </w:r>
      <w:r>
        <w:rPr>
          <w:rFonts w:ascii="Times New Roman" w:hAnsi="Times New Roman"/>
          <w:i/>
          <w:sz w:val="20"/>
          <w:szCs w:val="20"/>
          <w:lang w:val="en-GB"/>
        </w:rPr>
        <w:t>For the sake of latency reduction related to the measurem</w:t>
      </w:r>
      <w:r>
        <w:rPr>
          <w:rFonts w:ascii="Times New Roman" w:hAnsi="Times New Roman"/>
          <w:i/>
          <w:sz w:val="20"/>
          <w:szCs w:val="20"/>
          <w:lang w:val="en-GB"/>
        </w:rPr>
        <w:t>ent gap, Rel-17 should allow LMF to request measurement gap.</w:t>
      </w:r>
    </w:p>
    <w:p w14:paraId="6F7A7107" w14:textId="77777777" w:rsidR="000F6A77" w:rsidRDefault="004E315E">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6:</w:t>
      </w:r>
      <w:r>
        <w:rPr>
          <w:rFonts w:ascii="Times New Roman" w:hAnsi="Times New Roman" w:hint="eastAsia"/>
          <w:i/>
          <w:iCs/>
          <w:sz w:val="20"/>
          <w:szCs w:val="20"/>
        </w:rPr>
        <w:t xml:space="preserve"> Enhance the measurement gap sharing scheme to prioritize the NR PRS measurement inside a measurement gap. RAN1 should send a</w:t>
      </w:r>
      <w:r>
        <w:rPr>
          <w:rFonts w:ascii="Times New Roman" w:hAnsi="Times New Roman"/>
          <w:i/>
          <w:iCs/>
          <w:sz w:val="20"/>
          <w:szCs w:val="20"/>
        </w:rPr>
        <w:t>n</w:t>
      </w:r>
      <w:r>
        <w:rPr>
          <w:rFonts w:ascii="Times New Roman" w:hAnsi="Times New Roman" w:hint="eastAsia"/>
          <w:i/>
          <w:iCs/>
          <w:sz w:val="20"/>
          <w:szCs w:val="20"/>
        </w:rPr>
        <w:t xml:space="preserve"> LS to RAN4 on the benefits identified by RAN1. </w:t>
      </w:r>
    </w:p>
    <w:p w14:paraId="474F10AE" w14:textId="77777777" w:rsidR="000F6A77" w:rsidRDefault="004E315E">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7</w:t>
      </w:r>
      <w:r>
        <w:rPr>
          <w:rFonts w:ascii="Times New Roman" w:hAnsi="Times New Roman" w:hint="eastAsia"/>
          <w:i/>
          <w:iCs/>
          <w:sz w:val="20"/>
          <w:szCs w:val="20"/>
        </w:rPr>
        <w:t>: UE should report Rx beam sweeping factor according to the UE capability. Meanwhile, LMF should be able to request the value of Rx beam sweeping factor used for a location information report.</w:t>
      </w:r>
    </w:p>
    <w:p w14:paraId="0A3079D0" w14:textId="77777777" w:rsidR="000F6A77" w:rsidRDefault="004E315E" w:rsidP="003A3C39">
      <w:pPr>
        <w:snapToGrid w:val="0"/>
        <w:spacing w:beforeLines="50" w:before="180" w:afterLines="50" w:after="180" w:line="240" w:lineRule="auto"/>
        <w:jc w:val="both"/>
        <w:rPr>
          <w:rFonts w:ascii="Times New Roman" w:hAnsi="Times New Roman"/>
          <w:i/>
          <w:iCs/>
          <w:sz w:val="20"/>
        </w:rPr>
      </w:pPr>
      <w:r>
        <w:rPr>
          <w:rFonts w:ascii="Times New Roman" w:hAnsi="Times New Roman" w:hint="eastAsia"/>
          <w:b/>
          <w:bCs/>
          <w:i/>
          <w:iCs/>
          <w:sz w:val="20"/>
        </w:rPr>
        <w:t>Observation 6</w:t>
      </w:r>
      <w:r>
        <w:rPr>
          <w:rFonts w:ascii="Times New Roman" w:hAnsi="Times New Roman" w:hint="eastAsia"/>
          <w:i/>
          <w:iCs/>
          <w:sz w:val="20"/>
        </w:rPr>
        <w:t>: If serving gNB have the information of the DL PRS processing window (e.g. the UE</w:t>
      </w:r>
      <w:r>
        <w:rPr>
          <w:rFonts w:ascii="Times New Roman" w:hAnsi="Times New Roman" w:hint="eastAsia"/>
          <w:i/>
          <w:iCs/>
          <w:sz w:val="20"/>
        </w:rPr>
        <w:t xml:space="preserve"> capability, the start time and the duration of the DL PRS processing window), which can help serving gNB</w:t>
      </w:r>
      <w:r>
        <w:rPr>
          <w:rFonts w:ascii="Times New Roman" w:hAnsi="Times New Roman"/>
          <w:i/>
          <w:iCs/>
          <w:sz w:val="20"/>
        </w:rPr>
        <w:t>’</w:t>
      </w:r>
      <w:r>
        <w:rPr>
          <w:rFonts w:ascii="Times New Roman" w:hAnsi="Times New Roman" w:hint="eastAsia"/>
          <w:i/>
          <w:iCs/>
          <w:sz w:val="20"/>
        </w:rPr>
        <w:t>s DL scheduling.</w:t>
      </w:r>
    </w:p>
    <w:p w14:paraId="00BDDF95" w14:textId="77777777" w:rsidR="000F6A77" w:rsidRDefault="004E315E">
      <w:pPr>
        <w:snapToGrid w:val="0"/>
        <w:spacing w:beforeLines="50" w:before="180" w:afterLines="50" w:after="180" w:line="240" w:lineRule="auto"/>
        <w:jc w:val="both"/>
        <w:rPr>
          <w:rFonts w:ascii="Times New Roman" w:hAnsi="Times New Roman"/>
          <w:i/>
          <w:iCs/>
          <w:sz w:val="20"/>
        </w:rPr>
      </w:pPr>
      <w:r>
        <w:rPr>
          <w:rFonts w:ascii="Times New Roman" w:hAnsi="Times New Roman" w:hint="eastAsia"/>
          <w:b/>
          <w:bCs/>
          <w:i/>
          <w:iCs/>
          <w:sz w:val="20"/>
        </w:rPr>
        <w:t>Proposal 8</w:t>
      </w:r>
      <w:r>
        <w:rPr>
          <w:rFonts w:ascii="Times New Roman" w:hAnsi="Times New Roman" w:hint="eastAsia"/>
          <w:i/>
          <w:iCs/>
          <w:sz w:val="20"/>
        </w:rPr>
        <w:t>: Serving gNB should have the following information with respective to the DL PRS processing window,</w:t>
      </w:r>
    </w:p>
    <w:p w14:paraId="0F370164" w14:textId="77777777" w:rsidR="000F6A77" w:rsidRDefault="004E315E">
      <w:pPr>
        <w:numPr>
          <w:ilvl w:val="0"/>
          <w:numId w:val="9"/>
        </w:numPr>
        <w:snapToGrid w:val="0"/>
        <w:spacing w:beforeLines="50" w:before="180" w:afterLines="50" w:after="180" w:line="240" w:lineRule="auto"/>
        <w:jc w:val="both"/>
        <w:rPr>
          <w:rFonts w:ascii="Times New Roman" w:hAnsi="Times New Roman"/>
          <w:i/>
          <w:iCs/>
          <w:sz w:val="20"/>
        </w:rPr>
      </w:pPr>
      <w:r>
        <w:rPr>
          <w:rFonts w:ascii="Times New Roman" w:hAnsi="Times New Roman" w:hint="eastAsia"/>
          <w:i/>
          <w:iCs/>
          <w:sz w:val="20"/>
        </w:rPr>
        <w:t>Serving gNB should kno</w:t>
      </w:r>
      <w:r>
        <w:rPr>
          <w:rFonts w:ascii="Times New Roman" w:hAnsi="Times New Roman" w:hint="eastAsia"/>
          <w:i/>
          <w:iCs/>
          <w:sz w:val="20"/>
        </w:rPr>
        <w:t xml:space="preserve">w </w:t>
      </w:r>
      <w:r>
        <w:rPr>
          <w:rFonts w:ascii="Times New Roman" w:hAnsi="Times New Roman"/>
          <w:i/>
          <w:iCs/>
          <w:sz w:val="20"/>
        </w:rPr>
        <w:t>UE’</w:t>
      </w:r>
      <w:r>
        <w:rPr>
          <w:rFonts w:ascii="Times New Roman" w:hAnsi="Times New Roman" w:hint="eastAsia"/>
          <w:i/>
          <w:iCs/>
          <w:sz w:val="20"/>
        </w:rPr>
        <w:t xml:space="preserve">s </w:t>
      </w:r>
      <w:r>
        <w:rPr>
          <w:rFonts w:ascii="Times New Roman" w:hAnsi="Times New Roman"/>
          <w:i/>
          <w:iCs/>
          <w:sz w:val="20"/>
        </w:rPr>
        <w:t xml:space="preserve">capabilities </w:t>
      </w:r>
      <w:r>
        <w:rPr>
          <w:rFonts w:ascii="Times New Roman" w:hAnsi="Times New Roman" w:hint="eastAsia"/>
          <w:i/>
          <w:iCs/>
          <w:sz w:val="20"/>
        </w:rPr>
        <w:t>for</w:t>
      </w:r>
      <w:r>
        <w:rPr>
          <w:rFonts w:ascii="Times New Roman" w:hAnsi="Times New Roman"/>
          <w:i/>
          <w:iCs/>
          <w:sz w:val="20"/>
        </w:rPr>
        <w:t xml:space="preserve"> the PRS processing window</w:t>
      </w:r>
      <w:r>
        <w:rPr>
          <w:rFonts w:ascii="Times New Roman" w:hAnsi="Times New Roman" w:hint="eastAsia"/>
          <w:i/>
          <w:iCs/>
          <w:sz w:val="20"/>
        </w:rPr>
        <w:t>.</w:t>
      </w:r>
      <w:r>
        <w:rPr>
          <w:rFonts w:ascii="Times New Roman" w:hAnsi="Times New Roman"/>
          <w:i/>
          <w:iCs/>
          <w:sz w:val="20"/>
        </w:rPr>
        <w:t xml:space="preserve"> </w:t>
      </w:r>
    </w:p>
    <w:p w14:paraId="4C3D1DE3" w14:textId="77777777" w:rsidR="000F6A77" w:rsidRDefault="004E315E">
      <w:pPr>
        <w:numPr>
          <w:ilvl w:val="0"/>
          <w:numId w:val="9"/>
        </w:numPr>
        <w:snapToGrid w:val="0"/>
        <w:spacing w:beforeLines="50" w:before="180" w:afterLines="50" w:after="180" w:line="240" w:lineRule="auto"/>
        <w:jc w:val="both"/>
        <w:rPr>
          <w:rFonts w:ascii="Times New Roman" w:hAnsi="Times New Roman"/>
          <w:i/>
          <w:iCs/>
          <w:sz w:val="20"/>
        </w:rPr>
      </w:pPr>
      <w:r>
        <w:rPr>
          <w:rFonts w:ascii="Times New Roman" w:hAnsi="Times New Roman" w:hint="eastAsia"/>
          <w:i/>
          <w:iCs/>
          <w:sz w:val="20"/>
        </w:rPr>
        <w:t xml:space="preserve">Serving gNB </w:t>
      </w:r>
      <w:r>
        <w:rPr>
          <w:rFonts w:ascii="Times New Roman" w:hAnsi="Times New Roman" w:hint="eastAsia"/>
          <w:i/>
          <w:iCs/>
          <w:sz w:val="20"/>
        </w:rPr>
        <w:t>can suggest</w:t>
      </w:r>
      <w:r>
        <w:rPr>
          <w:rFonts w:ascii="Times New Roman" w:hAnsi="Times New Roman" w:hint="eastAsia"/>
          <w:i/>
          <w:iCs/>
          <w:sz w:val="20"/>
        </w:rPr>
        <w:t xml:space="preserve"> the configuration of PRS processing window</w:t>
      </w:r>
      <w:r>
        <w:rPr>
          <w:rFonts w:ascii="Times New Roman" w:hAnsi="Times New Roman" w:hint="eastAsia"/>
          <w:i/>
          <w:iCs/>
          <w:sz w:val="20"/>
        </w:rPr>
        <w:t xml:space="preserve"> to LMF</w:t>
      </w:r>
      <w:r>
        <w:rPr>
          <w:rFonts w:ascii="Times New Roman" w:hAnsi="Times New Roman" w:hint="eastAsia"/>
          <w:i/>
          <w:iCs/>
          <w:sz w:val="20"/>
        </w:rPr>
        <w:t>, e.g. the start time, maximum duration, the type (Capability 1 or Capability 2).</w:t>
      </w:r>
    </w:p>
    <w:p w14:paraId="5FB07A85" w14:textId="77777777" w:rsidR="000F6A77" w:rsidRDefault="004E315E">
      <w:pPr>
        <w:numPr>
          <w:ilvl w:val="0"/>
          <w:numId w:val="9"/>
        </w:numPr>
        <w:snapToGrid w:val="0"/>
        <w:spacing w:beforeLines="50" w:before="180" w:afterLines="50" w:after="180" w:line="240" w:lineRule="auto"/>
        <w:jc w:val="both"/>
        <w:rPr>
          <w:rFonts w:ascii="Times New Roman" w:hAnsi="Times New Roman"/>
          <w:i/>
          <w:iCs/>
          <w:sz w:val="20"/>
        </w:rPr>
      </w:pPr>
      <w:r>
        <w:rPr>
          <w:rFonts w:ascii="Times New Roman" w:hAnsi="Times New Roman" w:hint="eastAsia"/>
          <w:i/>
          <w:iCs/>
          <w:sz w:val="20"/>
        </w:rPr>
        <w:t xml:space="preserve">Serving gNB should be informed of the </w:t>
      </w:r>
      <w:r>
        <w:rPr>
          <w:rFonts w:ascii="Times New Roman" w:hAnsi="Times New Roman" w:hint="eastAsia"/>
          <w:i/>
          <w:iCs/>
          <w:sz w:val="20"/>
        </w:rPr>
        <w:t>configuration of PRS processing window determined by LMF.</w:t>
      </w:r>
    </w:p>
    <w:p w14:paraId="10593BCD" w14:textId="77777777" w:rsidR="000F6A77" w:rsidRDefault="004E315E">
      <w:pPr>
        <w:numPr>
          <w:ilvl w:val="0"/>
          <w:numId w:val="9"/>
        </w:numPr>
        <w:snapToGrid w:val="0"/>
        <w:spacing w:beforeLines="50" w:before="180" w:afterLines="50" w:after="180" w:line="240" w:lineRule="auto"/>
        <w:jc w:val="both"/>
        <w:rPr>
          <w:rFonts w:ascii="Times New Roman" w:hAnsi="Times New Roman"/>
          <w:sz w:val="20"/>
        </w:rPr>
      </w:pPr>
      <w:r>
        <w:rPr>
          <w:rFonts w:ascii="Times New Roman" w:hAnsi="Times New Roman"/>
          <w:i/>
          <w:iCs/>
          <w:sz w:val="20"/>
        </w:rPr>
        <w:t>Serving gNB should</w:t>
      </w:r>
      <w:r>
        <w:rPr>
          <w:rFonts w:ascii="Times New Roman" w:hAnsi="Times New Roman" w:hint="eastAsia"/>
          <w:i/>
          <w:iCs/>
          <w:sz w:val="20"/>
        </w:rPr>
        <w:t xml:space="preserve"> be informed of the DL PRS resources that are expected to be measured in </w:t>
      </w:r>
      <w:r>
        <w:rPr>
          <w:rFonts w:ascii="Times New Roman" w:hAnsi="Times New Roman" w:hint="eastAsia"/>
          <w:i/>
          <w:iCs/>
          <w:sz w:val="20"/>
        </w:rPr>
        <w:t xml:space="preserve">the </w:t>
      </w:r>
      <w:r>
        <w:rPr>
          <w:rFonts w:ascii="Times New Roman" w:hAnsi="Times New Roman" w:hint="eastAsia"/>
          <w:i/>
          <w:iCs/>
          <w:sz w:val="20"/>
        </w:rPr>
        <w:t>PRS processing window as requested by LMF.</w:t>
      </w:r>
    </w:p>
    <w:p w14:paraId="7FF41B80" w14:textId="77777777" w:rsidR="000F6A77" w:rsidRDefault="004E315E" w:rsidP="003A3C39">
      <w:pPr>
        <w:snapToGrid w:val="0"/>
        <w:spacing w:beforeLines="50" w:before="180" w:afterLines="50" w:after="180" w:line="240" w:lineRule="auto"/>
        <w:jc w:val="both"/>
        <w:rPr>
          <w:rFonts w:ascii="Times New Roman" w:hAnsi="Times New Roman"/>
          <w:i/>
          <w:iCs/>
          <w:sz w:val="20"/>
        </w:rPr>
      </w:pPr>
      <w:r>
        <w:rPr>
          <w:rFonts w:ascii="Times New Roman" w:hAnsi="Times New Roman" w:hint="eastAsia"/>
          <w:b/>
          <w:bCs/>
          <w:i/>
          <w:iCs/>
          <w:sz w:val="20"/>
        </w:rPr>
        <w:t>Proposal 9</w:t>
      </w:r>
      <w:r>
        <w:rPr>
          <w:rFonts w:ascii="Times New Roman" w:hAnsi="Times New Roman" w:hint="eastAsia"/>
          <w:i/>
          <w:iCs/>
          <w:sz w:val="20"/>
        </w:rPr>
        <w:t>: Support UE to receive DL PRS from both serving cell and non-serving cell, where search window determined by an expected RSTD value and an expected RSTD uncertainty value between the DL PRS from serving  cell and non-serving</w:t>
      </w:r>
      <w:r>
        <w:rPr>
          <w:rFonts w:ascii="Times New Roman" w:hAnsi="Times New Roman" w:hint="eastAsia"/>
          <w:i/>
          <w:iCs/>
          <w:sz w:val="20"/>
        </w:rPr>
        <w:t xml:space="preserve"> cell should be smaller than a threshold(e.g the cyclic prefix length determined by the serving cell).</w:t>
      </w:r>
    </w:p>
    <w:p w14:paraId="52CFF529" w14:textId="77777777" w:rsidR="000F6A77" w:rsidRDefault="004E315E" w:rsidP="003A3C39">
      <w:pPr>
        <w:snapToGrid w:val="0"/>
        <w:spacing w:beforeLines="50" w:before="180" w:afterLines="50" w:after="180" w:line="240" w:lineRule="auto"/>
        <w:jc w:val="both"/>
        <w:rPr>
          <w:rFonts w:ascii="Times New Roman" w:hAnsi="Times New Roman"/>
          <w:i/>
          <w:iCs/>
          <w:sz w:val="20"/>
        </w:rPr>
      </w:pPr>
      <w:r>
        <w:rPr>
          <w:rFonts w:ascii="Times New Roman" w:hAnsi="Times New Roman" w:hint="eastAsia"/>
          <w:b/>
          <w:bCs/>
          <w:i/>
          <w:iCs/>
          <w:sz w:val="20"/>
        </w:rPr>
        <w:t>Proposal 10</w:t>
      </w:r>
      <w:r>
        <w:rPr>
          <w:rFonts w:ascii="Times New Roman" w:hAnsi="Times New Roman" w:hint="eastAsia"/>
          <w:i/>
          <w:iCs/>
          <w:sz w:val="20"/>
        </w:rPr>
        <w:t>: In order to balance the positioning latency and accuracy, LMF can configure two response times in the location request,</w:t>
      </w:r>
    </w:p>
    <w:p w14:paraId="0EFD02E2" w14:textId="77777777" w:rsidR="000F6A77" w:rsidRDefault="004E315E" w:rsidP="003A3C39">
      <w:pPr>
        <w:numPr>
          <w:ilvl w:val="0"/>
          <w:numId w:val="11"/>
        </w:numPr>
        <w:snapToGrid w:val="0"/>
        <w:spacing w:beforeLines="50" w:before="180" w:afterLines="50" w:after="180" w:line="240" w:lineRule="auto"/>
        <w:jc w:val="both"/>
        <w:rPr>
          <w:rFonts w:ascii="Times New Roman" w:hAnsi="Times New Roman"/>
          <w:i/>
          <w:iCs/>
          <w:sz w:val="20"/>
        </w:rPr>
      </w:pPr>
      <w:r>
        <w:rPr>
          <w:rFonts w:ascii="Times New Roman" w:hAnsi="Times New Roman" w:hint="eastAsia"/>
          <w:i/>
          <w:iCs/>
          <w:sz w:val="20"/>
        </w:rPr>
        <w:lastRenderedPageBreak/>
        <w:t>UE is required to pr</w:t>
      </w:r>
      <w:r>
        <w:rPr>
          <w:rFonts w:ascii="Times New Roman" w:hAnsi="Times New Roman" w:hint="eastAsia"/>
          <w:i/>
          <w:iCs/>
          <w:sz w:val="20"/>
        </w:rPr>
        <w:t xml:space="preserve">ovide a first location information report before the first response time based on the measurements conducted in the PRS processing window. </w:t>
      </w:r>
    </w:p>
    <w:p w14:paraId="1B645B8A" w14:textId="77777777" w:rsidR="000F6A77" w:rsidRDefault="004E315E" w:rsidP="003A3C39">
      <w:pPr>
        <w:numPr>
          <w:ilvl w:val="0"/>
          <w:numId w:val="11"/>
        </w:numPr>
        <w:snapToGrid w:val="0"/>
        <w:spacing w:beforeLines="50" w:before="180" w:afterLines="50" w:after="180" w:line="240" w:lineRule="auto"/>
        <w:jc w:val="both"/>
        <w:rPr>
          <w:rFonts w:ascii="Times New Roman" w:hAnsi="Times New Roman"/>
          <w:i/>
          <w:iCs/>
          <w:sz w:val="20"/>
        </w:rPr>
      </w:pPr>
      <w:r>
        <w:rPr>
          <w:rFonts w:ascii="Times New Roman" w:hAnsi="Times New Roman" w:hint="eastAsia"/>
          <w:i/>
          <w:iCs/>
          <w:sz w:val="20"/>
        </w:rPr>
        <w:t>UE is required to provide a second location information report before the second response time, where the second loc</w:t>
      </w:r>
      <w:r>
        <w:rPr>
          <w:rFonts w:ascii="Times New Roman" w:hAnsi="Times New Roman" w:hint="eastAsia"/>
          <w:i/>
          <w:iCs/>
          <w:sz w:val="20"/>
        </w:rPr>
        <w:t>ation information doesn</w:t>
      </w:r>
      <w:r>
        <w:rPr>
          <w:rFonts w:ascii="Times New Roman" w:hAnsi="Times New Roman"/>
          <w:i/>
          <w:iCs/>
          <w:sz w:val="20"/>
        </w:rPr>
        <w:t>’</w:t>
      </w:r>
      <w:r>
        <w:rPr>
          <w:rFonts w:ascii="Times New Roman" w:hAnsi="Times New Roman" w:hint="eastAsia"/>
          <w:i/>
          <w:iCs/>
          <w:sz w:val="20"/>
        </w:rPr>
        <w:t>t necessarily require UE to provide measurements conducted in the PRS processing window.</w:t>
      </w:r>
    </w:p>
    <w:p w14:paraId="741882E3" w14:textId="77777777" w:rsidR="000F6A77" w:rsidRDefault="004E315E" w:rsidP="003A3C39">
      <w:pPr>
        <w:snapToGrid w:val="0"/>
        <w:spacing w:beforeLines="50" w:before="180" w:afterLines="50" w:after="180" w:line="240" w:lineRule="auto"/>
        <w:rPr>
          <w:rFonts w:ascii="Times New Roman" w:hAnsi="Times New Roman"/>
          <w:i/>
          <w:iCs/>
          <w:sz w:val="20"/>
        </w:rPr>
      </w:pPr>
      <w:r>
        <w:rPr>
          <w:rFonts w:ascii="Times New Roman" w:hAnsi="Times New Roman" w:hint="eastAsia"/>
          <w:b/>
          <w:bCs/>
          <w:i/>
          <w:iCs/>
          <w:sz w:val="20"/>
        </w:rPr>
        <w:t>Proposal 11</w:t>
      </w:r>
      <w:r>
        <w:rPr>
          <w:rFonts w:ascii="Times New Roman" w:hAnsi="Times New Roman" w:hint="eastAsia"/>
          <w:i/>
          <w:iCs/>
          <w:sz w:val="20"/>
        </w:rPr>
        <w:t xml:space="preserve">: Support measurement gap triggering along with BWP switching (at least for DCI based BWP switching) when the conditions for DL PRS </w:t>
      </w:r>
      <w:r>
        <w:rPr>
          <w:rFonts w:ascii="Times New Roman" w:hAnsi="Times New Roman" w:hint="eastAsia"/>
          <w:i/>
          <w:iCs/>
          <w:sz w:val="20"/>
        </w:rPr>
        <w:t>measurement in the PRS processing window cannot be satisfied after BWP switching.</w:t>
      </w:r>
    </w:p>
    <w:p w14:paraId="6B6242C9" w14:textId="77777777" w:rsidR="000F6A77" w:rsidRDefault="004E315E">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Observation 7</w:t>
      </w:r>
      <w:r>
        <w:rPr>
          <w:rFonts w:ascii="Times New Roman" w:hAnsi="Times New Roman" w:hint="eastAsia"/>
          <w:i/>
          <w:iCs/>
          <w:sz w:val="20"/>
          <w:szCs w:val="20"/>
        </w:rPr>
        <w:t>: According to the measurement period defined in TS 38.133, UE needs additional latency for sampling and processing of the last PRS sample, which leads to a long</w:t>
      </w:r>
      <w:r>
        <w:rPr>
          <w:rFonts w:ascii="Times New Roman" w:hAnsi="Times New Roman" w:hint="eastAsia"/>
          <w:i/>
          <w:iCs/>
          <w:sz w:val="20"/>
          <w:szCs w:val="20"/>
        </w:rPr>
        <w:t>er measurement period.</w:t>
      </w:r>
    </w:p>
    <w:p w14:paraId="33A910D5" w14:textId="77777777" w:rsidR="000F6A77" w:rsidRDefault="004E315E">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12</w:t>
      </w:r>
      <w:r>
        <w:rPr>
          <w:rFonts w:ascii="Times New Roman" w:hAnsi="Times New Roman" w:hint="eastAsia"/>
          <w:i/>
          <w:iCs/>
          <w:sz w:val="20"/>
          <w:szCs w:val="20"/>
        </w:rPr>
        <w:t>: For the UE capability design for DL PRS measurements in a PRS processing window, at least consider one of  the following options,</w:t>
      </w:r>
    </w:p>
    <w:p w14:paraId="77F77FEF" w14:textId="77777777" w:rsidR="000F6A77" w:rsidRDefault="004E315E">
      <w:pPr>
        <w:numPr>
          <w:ilvl w:val="0"/>
          <w:numId w:val="13"/>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Type 1 PRS processing capability: UE has to report its capability with at least of the com</w:t>
      </w:r>
      <w:r>
        <w:rPr>
          <w:rFonts w:ascii="Times New Roman" w:hAnsi="Times New Roman" w:hint="eastAsia"/>
          <w:i/>
          <w:iCs/>
          <w:sz w:val="20"/>
          <w:szCs w:val="20"/>
        </w:rPr>
        <w:t xml:space="preserve">bination {R, P}, </w:t>
      </w:r>
    </w:p>
    <w:p w14:paraId="6CF3FBBE" w14:textId="77777777" w:rsidR="000F6A77" w:rsidRDefault="004E315E">
      <w:pPr>
        <w:numPr>
          <w:ilvl w:val="0"/>
          <w:numId w:val="14"/>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A</w:t>
      </w:r>
      <w:r>
        <w:rPr>
          <w:rFonts w:ascii="Times New Roman" w:hAnsi="Times New Roman"/>
          <w:i/>
          <w:iCs/>
          <w:sz w:val="20"/>
          <w:szCs w:val="20"/>
        </w:rPr>
        <w:t xml:space="preserve"> PRS processing window is divided into PRS buffering window and PRS computation window</w:t>
      </w:r>
      <w:r>
        <w:rPr>
          <w:rFonts w:ascii="Times New Roman" w:hAnsi="Times New Roman" w:hint="eastAsia"/>
          <w:i/>
          <w:iCs/>
          <w:sz w:val="20"/>
          <w:szCs w:val="20"/>
        </w:rPr>
        <w:t xml:space="preserve">. The </w:t>
      </w:r>
      <w:r>
        <w:rPr>
          <w:rFonts w:ascii="Times New Roman" w:hAnsi="Times New Roman"/>
          <w:i/>
          <w:iCs/>
          <w:sz w:val="20"/>
          <w:szCs w:val="20"/>
        </w:rPr>
        <w:t>PRS computation window</w:t>
      </w:r>
      <w:r>
        <w:rPr>
          <w:rFonts w:ascii="Times New Roman" w:hAnsi="Times New Roman" w:hint="eastAsia"/>
          <w:i/>
          <w:iCs/>
          <w:sz w:val="20"/>
          <w:szCs w:val="20"/>
        </w:rPr>
        <w:t xml:space="preserve"> starts right after the end of the </w:t>
      </w:r>
      <w:r>
        <w:rPr>
          <w:rFonts w:ascii="Times New Roman" w:hAnsi="Times New Roman"/>
          <w:i/>
          <w:iCs/>
          <w:sz w:val="20"/>
          <w:szCs w:val="20"/>
        </w:rPr>
        <w:t>PRS buffering window</w:t>
      </w:r>
      <w:r>
        <w:rPr>
          <w:rFonts w:ascii="Times New Roman" w:hAnsi="Times New Roman" w:hint="eastAsia"/>
          <w:i/>
          <w:iCs/>
          <w:sz w:val="20"/>
          <w:szCs w:val="20"/>
        </w:rPr>
        <w:t>. UE is only expected to receive the DL PRS in the PRS buffering win</w:t>
      </w:r>
      <w:r>
        <w:rPr>
          <w:rFonts w:ascii="Times New Roman" w:hAnsi="Times New Roman" w:hint="eastAsia"/>
          <w:i/>
          <w:iCs/>
          <w:sz w:val="20"/>
          <w:szCs w:val="20"/>
        </w:rPr>
        <w:t>dow.</w:t>
      </w:r>
    </w:p>
    <w:p w14:paraId="670D950B" w14:textId="3FD7C206" w:rsidR="000F6A77" w:rsidRDefault="004E315E">
      <w:pPr>
        <w:numPr>
          <w:ilvl w:val="0"/>
          <w:numId w:val="14"/>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UE shall take P msec of time (the length of PRS computation window) to process up to </w:t>
      </w:r>
      <w:r>
        <w:rPr>
          <w:rFonts w:ascii="Times New Roman" w:hAnsi="Times New Roman" w:hint="eastAsia"/>
          <w:i/>
          <w:iCs/>
          <w:sz w:val="20"/>
          <w:szCs w:val="20"/>
        </w:rPr>
        <w:t>R</w:t>
      </w:r>
      <w:r>
        <w:rPr>
          <w:rFonts w:ascii="Times New Roman" w:hAnsi="Times New Roman" w:hint="eastAsia"/>
          <w:i/>
          <w:iCs/>
          <w:sz w:val="20"/>
          <w:szCs w:val="20"/>
        </w:rPr>
        <w:t xml:space="preserve"> </w:t>
      </w:r>
      <w:r>
        <w:rPr>
          <w:rFonts w:ascii="Times New Roman" w:hAnsi="Times New Roman" w:hint="eastAsia"/>
          <w:i/>
          <w:iCs/>
          <w:sz w:val="20"/>
          <w:szCs w:val="20"/>
        </w:rPr>
        <w:t xml:space="preserve">msec of symbols containing PRS resources expected to be received by the UE in the </w:t>
      </w:r>
      <w:r>
        <w:rPr>
          <w:rFonts w:ascii="Times New Roman" w:hAnsi="Times New Roman"/>
          <w:i/>
          <w:iCs/>
          <w:sz w:val="20"/>
          <w:szCs w:val="20"/>
        </w:rPr>
        <w:t>PRS buffering window</w:t>
      </w:r>
    </w:p>
    <w:p w14:paraId="0F1BABEE" w14:textId="77777777" w:rsidR="000F6A77" w:rsidRDefault="004E315E">
      <w:pPr>
        <w:numPr>
          <w:ilvl w:val="0"/>
          <w:numId w:val="13"/>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Type 2 PRS processing capability: UE has to report its capability of PRS computation time (T) </w:t>
      </w:r>
    </w:p>
    <w:p w14:paraId="339F7046" w14:textId="77777777" w:rsidR="000F6A77" w:rsidRDefault="004E315E">
      <w:pPr>
        <w:numPr>
          <w:ilvl w:val="0"/>
          <w:numId w:val="14"/>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A time span (N) is calculated from an end of the latest DL PRS resource in the PRS processing window that is used for a location information report to the end of</w:t>
      </w:r>
      <w:r>
        <w:rPr>
          <w:rFonts w:ascii="Times New Roman" w:hAnsi="Times New Roman" w:hint="eastAsia"/>
          <w:i/>
          <w:iCs/>
          <w:sz w:val="20"/>
          <w:szCs w:val="20"/>
        </w:rPr>
        <w:t xml:space="preserve"> the PRS processing window </w:t>
      </w:r>
    </w:p>
    <w:p w14:paraId="06A30AB8" w14:textId="77777777" w:rsidR="000F6A77" w:rsidRDefault="004E315E">
      <w:pPr>
        <w:numPr>
          <w:ilvl w:val="0"/>
          <w:numId w:val="14"/>
        </w:num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The value of N is not expected to be smaller than the PRS computation time (T) .</w:t>
      </w:r>
    </w:p>
    <w:p w14:paraId="37DEEDCA" w14:textId="77777777" w:rsidR="000F6A77" w:rsidRDefault="004E315E">
      <w:pPr>
        <w:pStyle w:val="1"/>
        <w:snapToGrid w:val="0"/>
        <w:spacing w:beforeLines="50" w:before="180" w:afterLines="50" w:after="180"/>
        <w:ind w:left="431" w:hanging="431"/>
        <w:jc w:val="both"/>
        <w:rPr>
          <w:sz w:val="28"/>
          <w:lang w:val="en-US"/>
        </w:rPr>
      </w:pPr>
      <w:r>
        <w:rPr>
          <w:sz w:val="28"/>
          <w:lang w:val="en-US"/>
        </w:rPr>
        <w:t>References</w:t>
      </w:r>
    </w:p>
    <w:bookmarkEnd w:id="10"/>
    <w:bookmarkEnd w:id="11"/>
    <w:p w14:paraId="7E553A04" w14:textId="77777777" w:rsidR="000F6A77" w:rsidRDefault="004E315E">
      <w:pPr>
        <w:pStyle w:val="NoSpacing1"/>
        <w:numPr>
          <w:ilvl w:val="0"/>
          <w:numId w:val="15"/>
        </w:numPr>
        <w:snapToGrid w:val="0"/>
        <w:spacing w:beforeLines="50" w:before="180" w:afterLines="50" w:after="180"/>
        <w:jc w:val="both"/>
        <w:rPr>
          <w:sz w:val="20"/>
          <w:szCs w:val="20"/>
        </w:rPr>
      </w:pPr>
      <w:r>
        <w:rPr>
          <w:sz w:val="20"/>
          <w:szCs w:val="20"/>
        </w:rPr>
        <w:t>3GPP TR 38.857 V17.0.0 (2021-03), Study on NR Positioning Enhancements;</w:t>
      </w:r>
      <w:r>
        <w:rPr>
          <w:rFonts w:hint="eastAsia"/>
          <w:sz w:val="20"/>
          <w:szCs w:val="20"/>
        </w:rPr>
        <w:t xml:space="preserve"> </w:t>
      </w:r>
      <w:r>
        <w:rPr>
          <w:sz w:val="20"/>
          <w:szCs w:val="20"/>
        </w:rPr>
        <w:t>(Release 17)</w:t>
      </w:r>
    </w:p>
    <w:p w14:paraId="269FB147" w14:textId="77777777" w:rsidR="000F6A77" w:rsidRDefault="004E315E">
      <w:pPr>
        <w:pStyle w:val="NoSpacing1"/>
        <w:numPr>
          <w:ilvl w:val="0"/>
          <w:numId w:val="15"/>
        </w:numPr>
        <w:snapToGrid w:val="0"/>
        <w:spacing w:beforeLines="50" w:before="180" w:afterLines="50" w:after="180"/>
        <w:jc w:val="both"/>
        <w:rPr>
          <w:sz w:val="20"/>
          <w:szCs w:val="20"/>
        </w:rPr>
      </w:pPr>
      <w:r>
        <w:rPr>
          <w:sz w:val="20"/>
          <w:szCs w:val="20"/>
        </w:rPr>
        <w:t>RP-210903</w:t>
      </w:r>
      <w:r>
        <w:rPr>
          <w:rFonts w:hint="eastAsia"/>
          <w:sz w:val="20"/>
          <w:szCs w:val="20"/>
        </w:rPr>
        <w:t xml:space="preserve"> Revised WID on NR Positioning Enhancement</w:t>
      </w:r>
      <w:r>
        <w:rPr>
          <w:rFonts w:hint="eastAsia"/>
          <w:sz w:val="20"/>
          <w:szCs w:val="20"/>
        </w:rPr>
        <w:t>s, Intel Corporation, CATT</w:t>
      </w:r>
    </w:p>
    <w:p w14:paraId="5760B427" w14:textId="77777777" w:rsidR="000F6A77" w:rsidRDefault="004E315E">
      <w:pPr>
        <w:pStyle w:val="NoSpacing1"/>
        <w:numPr>
          <w:ilvl w:val="0"/>
          <w:numId w:val="15"/>
        </w:numPr>
        <w:snapToGrid w:val="0"/>
        <w:spacing w:beforeLines="50" w:before="180" w:afterLines="50" w:after="180"/>
        <w:jc w:val="both"/>
        <w:rPr>
          <w:sz w:val="20"/>
          <w:szCs w:val="20"/>
        </w:rPr>
      </w:pPr>
      <w:r>
        <w:rPr>
          <w:rFonts w:hint="eastAsia"/>
          <w:sz w:val="20"/>
          <w:szCs w:val="20"/>
        </w:rPr>
        <w:t xml:space="preserve">Draft Report of 3GPP TSG RAN WG1 #106-e </w:t>
      </w:r>
    </w:p>
    <w:p w14:paraId="33EC2152" w14:textId="77777777" w:rsidR="000F6A77" w:rsidRDefault="004E315E">
      <w:pPr>
        <w:pStyle w:val="NoSpacing1"/>
        <w:numPr>
          <w:ilvl w:val="0"/>
          <w:numId w:val="15"/>
        </w:numPr>
        <w:snapToGrid w:val="0"/>
        <w:spacing w:beforeLines="50" w:before="180" w:afterLines="50" w:after="180"/>
        <w:jc w:val="both"/>
        <w:rPr>
          <w:sz w:val="20"/>
          <w:szCs w:val="20"/>
        </w:rPr>
      </w:pPr>
      <w:r>
        <w:rPr>
          <w:sz w:val="20"/>
          <w:szCs w:val="20"/>
        </w:rPr>
        <w:t>3GPP TS 38.133 V17.0.0 (2020-12), Requirements for support of radio resource management</w:t>
      </w:r>
      <w:r>
        <w:rPr>
          <w:rFonts w:hint="eastAsia"/>
          <w:sz w:val="20"/>
          <w:szCs w:val="20"/>
        </w:rPr>
        <w:t xml:space="preserve"> </w:t>
      </w:r>
      <w:r>
        <w:rPr>
          <w:sz w:val="20"/>
          <w:szCs w:val="20"/>
        </w:rPr>
        <w:t>(Release 17)</w:t>
      </w:r>
    </w:p>
    <w:p w14:paraId="04C728E0" w14:textId="77777777" w:rsidR="000F6A77" w:rsidRDefault="004E315E">
      <w:pPr>
        <w:pStyle w:val="NoSpacing1"/>
        <w:numPr>
          <w:ilvl w:val="0"/>
          <w:numId w:val="15"/>
        </w:numPr>
        <w:snapToGrid w:val="0"/>
        <w:spacing w:beforeLines="50" w:before="180" w:afterLines="50" w:after="180"/>
        <w:jc w:val="both"/>
        <w:rPr>
          <w:sz w:val="20"/>
          <w:szCs w:val="20"/>
        </w:rPr>
      </w:pPr>
      <w:r>
        <w:rPr>
          <w:sz w:val="20"/>
          <w:szCs w:val="20"/>
        </w:rPr>
        <w:t>3GPP TS 37.355 V16.4.0 (2021-03), Technical Specification Group Radio Access Network;</w:t>
      </w:r>
      <w:r>
        <w:rPr>
          <w:rFonts w:hint="eastAsia"/>
          <w:sz w:val="20"/>
          <w:szCs w:val="20"/>
        </w:rPr>
        <w:t xml:space="preserve"> </w:t>
      </w:r>
      <w:r>
        <w:rPr>
          <w:sz w:val="20"/>
          <w:szCs w:val="20"/>
        </w:rPr>
        <w:t>L</w:t>
      </w:r>
      <w:r>
        <w:rPr>
          <w:sz w:val="20"/>
          <w:szCs w:val="20"/>
        </w:rPr>
        <w:t>TE Positioning Protocol (LPP)</w:t>
      </w:r>
      <w:r>
        <w:rPr>
          <w:rFonts w:hint="eastAsia"/>
          <w:sz w:val="20"/>
          <w:szCs w:val="20"/>
        </w:rPr>
        <w:t xml:space="preserve"> </w:t>
      </w:r>
      <w:r>
        <w:rPr>
          <w:sz w:val="20"/>
          <w:szCs w:val="20"/>
        </w:rPr>
        <w:t>(Release 16)</w:t>
      </w:r>
    </w:p>
    <w:p w14:paraId="6777C3EF" w14:textId="77777777" w:rsidR="000F6A77" w:rsidRDefault="004E315E">
      <w:pPr>
        <w:pStyle w:val="NoSpacing1"/>
        <w:numPr>
          <w:ilvl w:val="0"/>
          <w:numId w:val="15"/>
        </w:numPr>
        <w:snapToGrid w:val="0"/>
        <w:spacing w:beforeLines="50" w:before="180" w:afterLines="50" w:after="180"/>
        <w:jc w:val="both"/>
        <w:rPr>
          <w:sz w:val="20"/>
          <w:szCs w:val="20"/>
        </w:rPr>
      </w:pPr>
      <w:r>
        <w:rPr>
          <w:rFonts w:hint="eastAsia"/>
          <w:sz w:val="20"/>
          <w:szCs w:val="20"/>
        </w:rPr>
        <w:t>R1-2106452, Positioning latency enhancements, Huawei, HiSilicon</w:t>
      </w:r>
    </w:p>
    <w:p w14:paraId="78A48841" w14:textId="77777777" w:rsidR="000F6A77" w:rsidRDefault="004E315E">
      <w:pPr>
        <w:pStyle w:val="NoSpacing1"/>
        <w:numPr>
          <w:ilvl w:val="0"/>
          <w:numId w:val="15"/>
        </w:numPr>
        <w:snapToGrid w:val="0"/>
        <w:spacing w:beforeLines="50" w:before="180" w:afterLines="50" w:after="180"/>
        <w:jc w:val="both"/>
        <w:rPr>
          <w:sz w:val="20"/>
          <w:szCs w:val="20"/>
        </w:rPr>
      </w:pPr>
      <w:r>
        <w:rPr>
          <w:sz w:val="20"/>
          <w:szCs w:val="20"/>
        </w:rPr>
        <w:t>3GPP TS 38.331 V16.4.1 (2021-03), Radio Resource Control (RRC) protocol specification</w:t>
      </w:r>
      <w:r>
        <w:rPr>
          <w:rFonts w:hint="eastAsia"/>
          <w:sz w:val="20"/>
          <w:szCs w:val="20"/>
        </w:rPr>
        <w:t xml:space="preserve"> </w:t>
      </w:r>
      <w:r>
        <w:rPr>
          <w:sz w:val="20"/>
          <w:szCs w:val="20"/>
        </w:rPr>
        <w:t>(Release 16)</w:t>
      </w:r>
    </w:p>
    <w:sectPr w:rsidR="000F6A77">
      <w:footerReference w:type="default" r:id="rId2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9862F" w14:textId="77777777" w:rsidR="004E315E" w:rsidRDefault="004E315E">
      <w:pPr>
        <w:spacing w:after="0" w:line="240" w:lineRule="auto"/>
      </w:pPr>
      <w:r>
        <w:separator/>
      </w:r>
    </w:p>
  </w:endnote>
  <w:endnote w:type="continuationSeparator" w:id="0">
    <w:p w14:paraId="3C8965E6" w14:textId="77777777" w:rsidR="004E315E" w:rsidRDefault="004E3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Che">
    <w:altName w:val="Malgun Gothic"/>
    <w:charset w:val="81"/>
    <w:family w:val="modern"/>
    <w:pitch w:val="default"/>
    <w:sig w:usb0="00000000" w:usb1="00000000" w:usb2="00000030" w:usb3="00000000" w:csb0="4008009F" w:csb1="DFD7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703CBE4C" w14:textId="77777777" w:rsidR="000F6A77" w:rsidRDefault="004E315E">
        <w:pPr>
          <w:pStyle w:val="ac"/>
          <w:jc w:val="center"/>
        </w:pPr>
        <w:r>
          <w:fldChar w:fldCharType="begin"/>
        </w:r>
        <w:r>
          <w:instrText xml:space="preserve"> PAGE   \* MERGEFORMAT </w:instrText>
        </w:r>
        <w:r>
          <w:fldChar w:fldCharType="separate"/>
        </w:r>
        <w:r w:rsidR="003A3C39" w:rsidRPr="003A3C39">
          <w:rPr>
            <w:noProof/>
            <w:lang w:val="zh-CN"/>
          </w:rPr>
          <w:t>13</w:t>
        </w:r>
        <w:r>
          <w:rPr>
            <w:lang w:val="zh-CN"/>
          </w:rPr>
          <w:fldChar w:fldCharType="end"/>
        </w:r>
      </w:p>
    </w:sdtContent>
  </w:sdt>
  <w:p w14:paraId="655D66BD" w14:textId="77777777" w:rsidR="000F6A77" w:rsidRDefault="000F6A7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CCA26" w14:textId="77777777" w:rsidR="004E315E" w:rsidRDefault="004E315E">
      <w:pPr>
        <w:spacing w:after="0" w:line="240" w:lineRule="auto"/>
      </w:pPr>
      <w:r>
        <w:separator/>
      </w:r>
    </w:p>
  </w:footnote>
  <w:footnote w:type="continuationSeparator" w:id="0">
    <w:p w14:paraId="17668FDE" w14:textId="77777777" w:rsidR="004E315E" w:rsidRDefault="004E3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DF0070"/>
    <w:multiLevelType w:val="singleLevel"/>
    <w:tmpl w:val="84DF0070"/>
    <w:lvl w:ilvl="0">
      <w:start w:val="1"/>
      <w:numFmt w:val="bullet"/>
      <w:lvlText w:val="∙"/>
      <w:lvlJc w:val="left"/>
      <w:pPr>
        <w:ind w:left="420" w:hanging="420"/>
      </w:pPr>
      <w:rPr>
        <w:rFonts w:ascii="Arial" w:hAnsi="Arial" w:cs="Arial" w:hint="default"/>
      </w:rPr>
    </w:lvl>
  </w:abstractNum>
  <w:abstractNum w:abstractNumId="1">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2">
    <w:nsid w:val="B7CCD9B4"/>
    <w:multiLevelType w:val="singleLevel"/>
    <w:tmpl w:val="B7CCD9B4"/>
    <w:lvl w:ilvl="0">
      <w:start w:val="1"/>
      <w:numFmt w:val="bullet"/>
      <w:lvlText w:val="∙"/>
      <w:lvlJc w:val="left"/>
      <w:pPr>
        <w:ind w:left="420" w:hanging="420"/>
      </w:pPr>
      <w:rPr>
        <w:rFonts w:ascii="Arial" w:hAnsi="Arial" w:cs="Arial" w:hint="default"/>
      </w:rPr>
    </w:lvl>
  </w:abstractNum>
  <w:abstractNum w:abstractNumId="3">
    <w:nsid w:val="C0AE7365"/>
    <w:multiLevelType w:val="singleLevel"/>
    <w:tmpl w:val="C0AE7365"/>
    <w:lvl w:ilvl="0">
      <w:start w:val="1"/>
      <w:numFmt w:val="bullet"/>
      <w:lvlText w:val="∙"/>
      <w:lvlJc w:val="left"/>
      <w:pPr>
        <w:ind w:left="420" w:hanging="420"/>
      </w:pPr>
      <w:rPr>
        <w:rFonts w:ascii="Arial" w:hAnsi="Arial" w:cs="Arial" w:hint="default"/>
      </w:rPr>
    </w:lvl>
  </w:abstractNum>
  <w:abstractNum w:abstractNumId="4">
    <w:nsid w:val="D9DEF718"/>
    <w:multiLevelType w:val="singleLevel"/>
    <w:tmpl w:val="D9DEF718"/>
    <w:lvl w:ilvl="0">
      <w:start w:val="1"/>
      <w:numFmt w:val="bullet"/>
      <w:lvlText w:val="•"/>
      <w:lvlJc w:val="left"/>
      <w:pPr>
        <w:ind w:left="420" w:hanging="420"/>
      </w:pPr>
      <w:rPr>
        <w:rFonts w:ascii="BatangChe" w:eastAsia="BatangChe" w:hAnsi="BatangChe" w:cs="BatangChe" w:hint="default"/>
      </w:rPr>
    </w:lvl>
  </w:abstractNum>
  <w:abstractNum w:abstractNumId="5">
    <w:nsid w:val="DD93495D"/>
    <w:multiLevelType w:val="singleLevel"/>
    <w:tmpl w:val="DD93495D"/>
    <w:lvl w:ilvl="0">
      <w:start w:val="1"/>
      <w:numFmt w:val="decimal"/>
      <w:suff w:val="space"/>
      <w:lvlText w:val="[%1]"/>
      <w:lvlJc w:val="left"/>
    </w:lvl>
  </w:abstractNum>
  <w:abstractNum w:abstractNumId="6">
    <w:nsid w:val="E0F79C77"/>
    <w:multiLevelType w:val="singleLevel"/>
    <w:tmpl w:val="E0F79C77"/>
    <w:lvl w:ilvl="0">
      <w:start w:val="1"/>
      <w:numFmt w:val="bullet"/>
      <w:lvlText w:val="∙"/>
      <w:lvlJc w:val="left"/>
      <w:pPr>
        <w:ind w:left="420" w:hanging="420"/>
      </w:pPr>
      <w:rPr>
        <w:rFonts w:ascii="Arial" w:hAnsi="Arial" w:cs="Arial" w:hint="default"/>
      </w:rPr>
    </w:lvl>
  </w:abstractNum>
  <w:abstractNum w:abstractNumId="7">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8">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9">
    <w:nsid w:val="317F7D91"/>
    <w:multiLevelType w:val="multilevel"/>
    <w:tmpl w:val="317F7D91"/>
    <w:lvl w:ilvl="0">
      <w:start w:val="1"/>
      <w:numFmt w:val="decimal"/>
      <w:pStyle w:val="1"/>
      <w:lvlText w:val="%1."/>
      <w:lvlJc w:val="left"/>
      <w:pPr>
        <w:ind w:left="432" w:hanging="432"/>
      </w:pPr>
      <w:rPr>
        <w:rFonts w:ascii="Arial Unicode MS" w:eastAsia="Arial Unicode MS" w:hAnsi="Arial Unicode MS" w:cs="Arial Unicode MS" w:hint="default"/>
        <w:sz w:val="28"/>
        <w:szCs w:val="28"/>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0">
    <w:nsid w:val="33197C77"/>
    <w:multiLevelType w:val="multilevel"/>
    <w:tmpl w:val="33197C77"/>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B8838D3"/>
    <w:multiLevelType w:val="multilevel"/>
    <w:tmpl w:val="5B8838D3"/>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2">
    <w:nsid w:val="6EC699E3"/>
    <w:multiLevelType w:val="singleLevel"/>
    <w:tmpl w:val="6EC699E3"/>
    <w:lvl w:ilvl="0">
      <w:start w:val="1"/>
      <w:numFmt w:val="bullet"/>
      <w:lvlText w:val="◦"/>
      <w:lvlJc w:val="left"/>
      <w:pPr>
        <w:tabs>
          <w:tab w:val="left" w:pos="420"/>
        </w:tabs>
        <w:ind w:left="840" w:hanging="420"/>
      </w:pPr>
      <w:rPr>
        <w:rFonts w:ascii="BatangChe" w:eastAsia="BatangChe" w:hAnsi="BatangChe" w:cs="BatangChe" w:hint="default"/>
      </w:rPr>
    </w:lvl>
  </w:abstractNum>
  <w:abstractNum w:abstractNumId="13">
    <w:nsid w:val="72864614"/>
    <w:multiLevelType w:val="multilevel"/>
    <w:tmpl w:val="72864614"/>
    <w:lvl w:ilvl="0">
      <w:start w:val="1"/>
      <w:numFmt w:val="bullet"/>
      <w:lvlText w:val="•"/>
      <w:lvlJc w:val="left"/>
      <w:pPr>
        <w:ind w:left="420" w:hanging="420"/>
      </w:pPr>
      <w:rPr>
        <w:rFonts w:ascii="BatangChe" w:eastAsia="BatangChe" w:hAnsi="BatangChe"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7EBAD1FA"/>
    <w:multiLevelType w:val="multilevel"/>
    <w:tmpl w:val="7EBAD1F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9"/>
  </w:num>
  <w:num w:numId="2">
    <w:abstractNumId w:val="10"/>
  </w:num>
  <w:num w:numId="3">
    <w:abstractNumId w:val="4"/>
  </w:num>
  <w:num w:numId="4">
    <w:abstractNumId w:val="12"/>
  </w:num>
  <w:num w:numId="5">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0"/>
  </w:num>
  <w:num w:numId="9">
    <w:abstractNumId w:val="3"/>
  </w:num>
  <w:num w:numId="10">
    <w:abstractNumId w:val="6"/>
  </w:num>
  <w:num w:numId="11">
    <w:abstractNumId w:val="8"/>
  </w:num>
  <w:num w:numId="12">
    <w:abstractNumId w:val="1"/>
  </w:num>
  <w:num w:numId="13">
    <w:abstractNumId w:val="2"/>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2E"/>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1ED"/>
    <w:rsid w:val="000242BB"/>
    <w:rsid w:val="000243C7"/>
    <w:rsid w:val="00024477"/>
    <w:rsid w:val="00024496"/>
    <w:rsid w:val="000244B9"/>
    <w:rsid w:val="000244CA"/>
    <w:rsid w:val="0002489B"/>
    <w:rsid w:val="00024C3A"/>
    <w:rsid w:val="0002523F"/>
    <w:rsid w:val="000254A2"/>
    <w:rsid w:val="0002565A"/>
    <w:rsid w:val="00025695"/>
    <w:rsid w:val="00025AF0"/>
    <w:rsid w:val="00025E62"/>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1AE"/>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BDD"/>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1CE3"/>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675"/>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A77"/>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1E8"/>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50A"/>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4EFC"/>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6D4"/>
    <w:rsid w:val="001A5912"/>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04F"/>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1CBF"/>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062"/>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3A8"/>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7AE"/>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1"/>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7E3"/>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0F"/>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A31"/>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3C39"/>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E1"/>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5D5"/>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1C4"/>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A66"/>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67B"/>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430"/>
    <w:rsid w:val="00407500"/>
    <w:rsid w:val="00407596"/>
    <w:rsid w:val="004078FD"/>
    <w:rsid w:val="00407CFB"/>
    <w:rsid w:val="00407DCF"/>
    <w:rsid w:val="00407F34"/>
    <w:rsid w:val="0041042D"/>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3AAB"/>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2D6"/>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B08"/>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5C3"/>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15E"/>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26C"/>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C69"/>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ACA"/>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DE0"/>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4E60"/>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7D"/>
    <w:rsid w:val="005E5FCB"/>
    <w:rsid w:val="005E610D"/>
    <w:rsid w:val="005E647F"/>
    <w:rsid w:val="005E67EF"/>
    <w:rsid w:val="005E6E84"/>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54B"/>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5D"/>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A8"/>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9B1"/>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167"/>
    <w:rsid w:val="006973A9"/>
    <w:rsid w:val="006973DD"/>
    <w:rsid w:val="006976BF"/>
    <w:rsid w:val="0069789B"/>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9E"/>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0FC9"/>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04"/>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254"/>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55C"/>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03"/>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D99"/>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5A1"/>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AF"/>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9A"/>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885"/>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56"/>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01"/>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433"/>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929"/>
    <w:rsid w:val="009E5AC3"/>
    <w:rsid w:val="009E5BA6"/>
    <w:rsid w:val="009E5CAC"/>
    <w:rsid w:val="009E61FC"/>
    <w:rsid w:val="009E6347"/>
    <w:rsid w:val="009E675C"/>
    <w:rsid w:val="009E70BF"/>
    <w:rsid w:val="009E725C"/>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90"/>
    <w:rsid w:val="009F22BA"/>
    <w:rsid w:val="009F2472"/>
    <w:rsid w:val="009F25C5"/>
    <w:rsid w:val="009F27BD"/>
    <w:rsid w:val="009F295A"/>
    <w:rsid w:val="009F2B72"/>
    <w:rsid w:val="009F2DAE"/>
    <w:rsid w:val="009F301D"/>
    <w:rsid w:val="009F353B"/>
    <w:rsid w:val="009F3B04"/>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5C"/>
    <w:rsid w:val="00A301AE"/>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8FA"/>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9F2"/>
    <w:rsid w:val="00A96E78"/>
    <w:rsid w:val="00A96FCD"/>
    <w:rsid w:val="00A97602"/>
    <w:rsid w:val="00A97745"/>
    <w:rsid w:val="00A9779D"/>
    <w:rsid w:val="00A97811"/>
    <w:rsid w:val="00A97B2F"/>
    <w:rsid w:val="00A97C20"/>
    <w:rsid w:val="00AA08D9"/>
    <w:rsid w:val="00AA098D"/>
    <w:rsid w:val="00AA0A31"/>
    <w:rsid w:val="00AA0BA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62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1EDF"/>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E8E"/>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5EB"/>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E9"/>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6B7"/>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1799"/>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DF6"/>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A0E"/>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A4"/>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9F9"/>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28E8"/>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16"/>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C7"/>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270"/>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AA"/>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B08"/>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9"/>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9"/>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532"/>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0F8"/>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3E7"/>
    <w:rsid w:val="00F308D7"/>
    <w:rsid w:val="00F30A69"/>
    <w:rsid w:val="00F30B06"/>
    <w:rsid w:val="00F30F8A"/>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62"/>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93"/>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CF9"/>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49D8"/>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BF052D"/>
    <w:rsid w:val="01C45A13"/>
    <w:rsid w:val="01C64B4C"/>
    <w:rsid w:val="01C75A29"/>
    <w:rsid w:val="01C9044A"/>
    <w:rsid w:val="01C95D65"/>
    <w:rsid w:val="01C96560"/>
    <w:rsid w:val="01C97249"/>
    <w:rsid w:val="01CD5F6F"/>
    <w:rsid w:val="01D02B63"/>
    <w:rsid w:val="01D55471"/>
    <w:rsid w:val="01D762EF"/>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B5A0E"/>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11BDB"/>
    <w:rsid w:val="03665CB5"/>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A95FBF"/>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5F84C03"/>
    <w:rsid w:val="06017039"/>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74ED8"/>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D476B"/>
    <w:rsid w:val="077E3FD9"/>
    <w:rsid w:val="077F73A3"/>
    <w:rsid w:val="0781135A"/>
    <w:rsid w:val="07853698"/>
    <w:rsid w:val="07963CE1"/>
    <w:rsid w:val="07996370"/>
    <w:rsid w:val="079B1264"/>
    <w:rsid w:val="079D08EF"/>
    <w:rsid w:val="07A23DBE"/>
    <w:rsid w:val="07A33C2D"/>
    <w:rsid w:val="07A355E3"/>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926E1"/>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318F3"/>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3362B"/>
    <w:rsid w:val="09E72ECE"/>
    <w:rsid w:val="09E90A62"/>
    <w:rsid w:val="09EA2D1D"/>
    <w:rsid w:val="09EC5603"/>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918"/>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1F38"/>
    <w:rsid w:val="0B3440C0"/>
    <w:rsid w:val="0B3B65E0"/>
    <w:rsid w:val="0B3C005F"/>
    <w:rsid w:val="0B3F6DEE"/>
    <w:rsid w:val="0B424AD2"/>
    <w:rsid w:val="0B437D18"/>
    <w:rsid w:val="0B447488"/>
    <w:rsid w:val="0B455738"/>
    <w:rsid w:val="0B461A38"/>
    <w:rsid w:val="0B470BD2"/>
    <w:rsid w:val="0B4B49C7"/>
    <w:rsid w:val="0B4C214A"/>
    <w:rsid w:val="0B5527AB"/>
    <w:rsid w:val="0B594D3B"/>
    <w:rsid w:val="0B5D1B4E"/>
    <w:rsid w:val="0B5D3445"/>
    <w:rsid w:val="0B61477B"/>
    <w:rsid w:val="0B645FBC"/>
    <w:rsid w:val="0B65171B"/>
    <w:rsid w:val="0B660644"/>
    <w:rsid w:val="0B6B272A"/>
    <w:rsid w:val="0B6D1F77"/>
    <w:rsid w:val="0B723D3E"/>
    <w:rsid w:val="0B744432"/>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80F53"/>
    <w:rsid w:val="0C9964AA"/>
    <w:rsid w:val="0C9A5993"/>
    <w:rsid w:val="0CA43FE3"/>
    <w:rsid w:val="0CA763A8"/>
    <w:rsid w:val="0CAA0DDF"/>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22D82"/>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A127B"/>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73A1C"/>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04D41"/>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BE526A"/>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11D76"/>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193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3D4B58"/>
    <w:rsid w:val="10410667"/>
    <w:rsid w:val="10412885"/>
    <w:rsid w:val="104445C3"/>
    <w:rsid w:val="10463F92"/>
    <w:rsid w:val="1046747A"/>
    <w:rsid w:val="1048111A"/>
    <w:rsid w:val="104A2D6A"/>
    <w:rsid w:val="104B3FBB"/>
    <w:rsid w:val="104F503B"/>
    <w:rsid w:val="105806F2"/>
    <w:rsid w:val="105C20DD"/>
    <w:rsid w:val="105F040F"/>
    <w:rsid w:val="106104D8"/>
    <w:rsid w:val="10614B4D"/>
    <w:rsid w:val="106807AB"/>
    <w:rsid w:val="10682153"/>
    <w:rsid w:val="10697106"/>
    <w:rsid w:val="106E50C7"/>
    <w:rsid w:val="106F37A6"/>
    <w:rsid w:val="106F4BF2"/>
    <w:rsid w:val="10720A1D"/>
    <w:rsid w:val="107459A2"/>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9291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9061C"/>
    <w:rsid w:val="112A1FBF"/>
    <w:rsid w:val="112B625A"/>
    <w:rsid w:val="112B7FD2"/>
    <w:rsid w:val="112F025F"/>
    <w:rsid w:val="11330D3D"/>
    <w:rsid w:val="11347954"/>
    <w:rsid w:val="11366FA7"/>
    <w:rsid w:val="113B4AF5"/>
    <w:rsid w:val="113D45ED"/>
    <w:rsid w:val="11487E4B"/>
    <w:rsid w:val="114B2327"/>
    <w:rsid w:val="114B246A"/>
    <w:rsid w:val="114F0BFC"/>
    <w:rsid w:val="11537076"/>
    <w:rsid w:val="11560B24"/>
    <w:rsid w:val="11566C12"/>
    <w:rsid w:val="115759CE"/>
    <w:rsid w:val="115808BE"/>
    <w:rsid w:val="115967C5"/>
    <w:rsid w:val="115973A2"/>
    <w:rsid w:val="115B138B"/>
    <w:rsid w:val="115B2FE6"/>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1968F8"/>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5E5692"/>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126D1"/>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21C06"/>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1925"/>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74EC3"/>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062EE"/>
    <w:rsid w:val="15387A07"/>
    <w:rsid w:val="153A5FE7"/>
    <w:rsid w:val="153C1F3A"/>
    <w:rsid w:val="153D0A90"/>
    <w:rsid w:val="153D638E"/>
    <w:rsid w:val="153E4B6C"/>
    <w:rsid w:val="15413E16"/>
    <w:rsid w:val="15424AED"/>
    <w:rsid w:val="15446B31"/>
    <w:rsid w:val="15494BB0"/>
    <w:rsid w:val="154A5317"/>
    <w:rsid w:val="154B28D3"/>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65DCD"/>
    <w:rsid w:val="15CA1544"/>
    <w:rsid w:val="15CB24A5"/>
    <w:rsid w:val="15CB56F8"/>
    <w:rsid w:val="15D0130C"/>
    <w:rsid w:val="15D21BE6"/>
    <w:rsid w:val="15D23567"/>
    <w:rsid w:val="15D2523F"/>
    <w:rsid w:val="15D61E56"/>
    <w:rsid w:val="15DC216E"/>
    <w:rsid w:val="15DD2EBE"/>
    <w:rsid w:val="15DD7FCF"/>
    <w:rsid w:val="15E0628C"/>
    <w:rsid w:val="15E177B2"/>
    <w:rsid w:val="15E247C1"/>
    <w:rsid w:val="15E4589D"/>
    <w:rsid w:val="15E577C7"/>
    <w:rsid w:val="15EA10AD"/>
    <w:rsid w:val="15EB18DC"/>
    <w:rsid w:val="15F04781"/>
    <w:rsid w:val="15F92C7D"/>
    <w:rsid w:val="15FE64D4"/>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950B9"/>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4F45EC"/>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21D9B"/>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82C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1D51EB"/>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5E6537"/>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21413"/>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8F5F93"/>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00B89"/>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914A1"/>
    <w:rsid w:val="1EFB26CD"/>
    <w:rsid w:val="1EFB41E9"/>
    <w:rsid w:val="1EFB52F7"/>
    <w:rsid w:val="1EFD50BF"/>
    <w:rsid w:val="1F030A54"/>
    <w:rsid w:val="1F0A6660"/>
    <w:rsid w:val="1F0A6B45"/>
    <w:rsid w:val="1F113D7D"/>
    <w:rsid w:val="1F123E71"/>
    <w:rsid w:val="1F1A0620"/>
    <w:rsid w:val="1F1B3A11"/>
    <w:rsid w:val="1F210B92"/>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6496C"/>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D60A4"/>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230C"/>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93D01"/>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10EE6"/>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DC777B"/>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29E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45D8F"/>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43598"/>
    <w:rsid w:val="22F773B9"/>
    <w:rsid w:val="22FD7CE4"/>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DE28BD"/>
    <w:rsid w:val="23E1678B"/>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4112F"/>
    <w:rsid w:val="24D57D61"/>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B0ED9"/>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63BD7"/>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F733E"/>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42AB3"/>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01C54"/>
    <w:rsid w:val="28125E32"/>
    <w:rsid w:val="2814140F"/>
    <w:rsid w:val="281B518B"/>
    <w:rsid w:val="28214635"/>
    <w:rsid w:val="28243CC8"/>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3F4EF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768E4"/>
    <w:rsid w:val="2AC9741F"/>
    <w:rsid w:val="2ADA1FD1"/>
    <w:rsid w:val="2AE020A3"/>
    <w:rsid w:val="2AE24F5D"/>
    <w:rsid w:val="2AEC5EB6"/>
    <w:rsid w:val="2AF012D3"/>
    <w:rsid w:val="2AF2081B"/>
    <w:rsid w:val="2AF32409"/>
    <w:rsid w:val="2AF560CB"/>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46E80"/>
    <w:rsid w:val="2C1A363B"/>
    <w:rsid w:val="2C1E1B6A"/>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D0840"/>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4C0DE0"/>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1C01"/>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2570A"/>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75E14"/>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8E7290"/>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11DD2"/>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A1BD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0CA1"/>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A6C56"/>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84CCD"/>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63F04"/>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A4E6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83C8C"/>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0E2A7E"/>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86ED2"/>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A5191"/>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74AC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34F41"/>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065DF"/>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016E1"/>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9F4A7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1CB0"/>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00231"/>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01F5"/>
    <w:rsid w:val="3DD36973"/>
    <w:rsid w:val="3DD841B7"/>
    <w:rsid w:val="3DDA347F"/>
    <w:rsid w:val="3DDA7899"/>
    <w:rsid w:val="3DDB2B21"/>
    <w:rsid w:val="3DDC6D31"/>
    <w:rsid w:val="3DE0651C"/>
    <w:rsid w:val="3DE107A0"/>
    <w:rsid w:val="3DE121B4"/>
    <w:rsid w:val="3DE21CE1"/>
    <w:rsid w:val="3DE413BA"/>
    <w:rsid w:val="3DE46B10"/>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97336A"/>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0A0"/>
    <w:rsid w:val="3F982F2C"/>
    <w:rsid w:val="3F993301"/>
    <w:rsid w:val="3F9B40F5"/>
    <w:rsid w:val="3F9D7BD2"/>
    <w:rsid w:val="3F9E0741"/>
    <w:rsid w:val="3F9F0C4C"/>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50F2"/>
    <w:rsid w:val="402769AB"/>
    <w:rsid w:val="4029301D"/>
    <w:rsid w:val="40297D18"/>
    <w:rsid w:val="402C7086"/>
    <w:rsid w:val="403403F4"/>
    <w:rsid w:val="4035533B"/>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70C3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428A"/>
    <w:rsid w:val="41197446"/>
    <w:rsid w:val="411E4103"/>
    <w:rsid w:val="4122711C"/>
    <w:rsid w:val="4125135B"/>
    <w:rsid w:val="4126297D"/>
    <w:rsid w:val="412911E8"/>
    <w:rsid w:val="412A3388"/>
    <w:rsid w:val="412B354D"/>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95975"/>
    <w:rsid w:val="421D56A4"/>
    <w:rsid w:val="421D7B36"/>
    <w:rsid w:val="4221530F"/>
    <w:rsid w:val="422345EF"/>
    <w:rsid w:val="42240668"/>
    <w:rsid w:val="42262DA1"/>
    <w:rsid w:val="422A1E24"/>
    <w:rsid w:val="422E486B"/>
    <w:rsid w:val="422F428A"/>
    <w:rsid w:val="42330617"/>
    <w:rsid w:val="423865E7"/>
    <w:rsid w:val="423A25B5"/>
    <w:rsid w:val="423B5924"/>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C716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95DAB"/>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11DC6"/>
    <w:rsid w:val="44570940"/>
    <w:rsid w:val="44574B2B"/>
    <w:rsid w:val="44597AA8"/>
    <w:rsid w:val="445F64DC"/>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9C6551"/>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45221"/>
    <w:rsid w:val="46283117"/>
    <w:rsid w:val="46290F3D"/>
    <w:rsid w:val="462A26F1"/>
    <w:rsid w:val="462A5404"/>
    <w:rsid w:val="46330A6C"/>
    <w:rsid w:val="46353B16"/>
    <w:rsid w:val="46367AAC"/>
    <w:rsid w:val="46370057"/>
    <w:rsid w:val="463B1BA0"/>
    <w:rsid w:val="463B2ADE"/>
    <w:rsid w:val="463C5F54"/>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008C"/>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DC1F84"/>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AF32DF6"/>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3E753D"/>
    <w:rsid w:val="4B417217"/>
    <w:rsid w:val="4B426FC8"/>
    <w:rsid w:val="4B4A1E20"/>
    <w:rsid w:val="4B4B77CC"/>
    <w:rsid w:val="4B4F2FCA"/>
    <w:rsid w:val="4B4F3F08"/>
    <w:rsid w:val="4B585189"/>
    <w:rsid w:val="4B594B62"/>
    <w:rsid w:val="4B595225"/>
    <w:rsid w:val="4B5B261F"/>
    <w:rsid w:val="4B6305EB"/>
    <w:rsid w:val="4B643275"/>
    <w:rsid w:val="4B682D59"/>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06898"/>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16C9F"/>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0E36D1"/>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70A4E"/>
    <w:rsid w:val="4DDB6B69"/>
    <w:rsid w:val="4DDE609A"/>
    <w:rsid w:val="4DE100E7"/>
    <w:rsid w:val="4DE52367"/>
    <w:rsid w:val="4DE902AE"/>
    <w:rsid w:val="4DE961A1"/>
    <w:rsid w:val="4DEE222F"/>
    <w:rsid w:val="4DF56404"/>
    <w:rsid w:val="4DF57D5B"/>
    <w:rsid w:val="4DF869E7"/>
    <w:rsid w:val="4DF9057F"/>
    <w:rsid w:val="4DFB053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3B6F"/>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4C1C"/>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C671B"/>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0159E"/>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919FE"/>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8E00BB"/>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AF0634"/>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0203D9"/>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B19DF"/>
    <w:rsid w:val="57BF4BA2"/>
    <w:rsid w:val="57C0641D"/>
    <w:rsid w:val="57C302C5"/>
    <w:rsid w:val="57C648C9"/>
    <w:rsid w:val="57C931DC"/>
    <w:rsid w:val="57D01F4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3F2B3B"/>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1338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22945"/>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771A"/>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E7EC0"/>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43AEB"/>
    <w:rsid w:val="5B776ECE"/>
    <w:rsid w:val="5B787AF7"/>
    <w:rsid w:val="5B795FF8"/>
    <w:rsid w:val="5B7E1425"/>
    <w:rsid w:val="5B7E573E"/>
    <w:rsid w:val="5B822E9B"/>
    <w:rsid w:val="5B85261F"/>
    <w:rsid w:val="5B8613EF"/>
    <w:rsid w:val="5B893FE8"/>
    <w:rsid w:val="5B923338"/>
    <w:rsid w:val="5B931939"/>
    <w:rsid w:val="5B936DAD"/>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344"/>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70CB1"/>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83522"/>
    <w:rsid w:val="5D9B61ED"/>
    <w:rsid w:val="5DA13035"/>
    <w:rsid w:val="5DA81A7E"/>
    <w:rsid w:val="5DAE44C7"/>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9C29A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B2C20"/>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5423A"/>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1328D"/>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315B7"/>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95A13"/>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86BFB"/>
    <w:rsid w:val="629C1E1E"/>
    <w:rsid w:val="62A07A27"/>
    <w:rsid w:val="62A46F9E"/>
    <w:rsid w:val="62A72DD4"/>
    <w:rsid w:val="62A87D09"/>
    <w:rsid w:val="62A97E19"/>
    <w:rsid w:val="62AC5F9D"/>
    <w:rsid w:val="62AE1EDC"/>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5500D"/>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15EBB"/>
    <w:rsid w:val="64267B2C"/>
    <w:rsid w:val="642C2369"/>
    <w:rsid w:val="642C3D72"/>
    <w:rsid w:val="6435158C"/>
    <w:rsid w:val="64361A2B"/>
    <w:rsid w:val="64477E7E"/>
    <w:rsid w:val="644C64F7"/>
    <w:rsid w:val="644E7565"/>
    <w:rsid w:val="644F2E3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56191"/>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6708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938D8"/>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44368"/>
    <w:rsid w:val="68947E21"/>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EE5298"/>
    <w:rsid w:val="68F3092C"/>
    <w:rsid w:val="68F76E9E"/>
    <w:rsid w:val="68F91985"/>
    <w:rsid w:val="68FB1295"/>
    <w:rsid w:val="69035FD7"/>
    <w:rsid w:val="690716F0"/>
    <w:rsid w:val="69072F35"/>
    <w:rsid w:val="69075094"/>
    <w:rsid w:val="690916D6"/>
    <w:rsid w:val="69093C6E"/>
    <w:rsid w:val="690B0012"/>
    <w:rsid w:val="690C55C1"/>
    <w:rsid w:val="691146C8"/>
    <w:rsid w:val="69133D61"/>
    <w:rsid w:val="69153A94"/>
    <w:rsid w:val="69157157"/>
    <w:rsid w:val="69161875"/>
    <w:rsid w:val="691619F4"/>
    <w:rsid w:val="691C4691"/>
    <w:rsid w:val="69202781"/>
    <w:rsid w:val="69261439"/>
    <w:rsid w:val="69286342"/>
    <w:rsid w:val="69291483"/>
    <w:rsid w:val="69337B4A"/>
    <w:rsid w:val="693A0AAA"/>
    <w:rsid w:val="693A7B08"/>
    <w:rsid w:val="693C3285"/>
    <w:rsid w:val="693C4AC3"/>
    <w:rsid w:val="693F5E7E"/>
    <w:rsid w:val="694101FB"/>
    <w:rsid w:val="69442B21"/>
    <w:rsid w:val="69442DC6"/>
    <w:rsid w:val="6945515E"/>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96473"/>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B94772"/>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302"/>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7524A"/>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067"/>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6543A"/>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3CC6"/>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3C43"/>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6941"/>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95BB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57962"/>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D543B"/>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C6832"/>
    <w:rsid w:val="718D2D25"/>
    <w:rsid w:val="71900F60"/>
    <w:rsid w:val="719079B8"/>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EF78FE"/>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E4678"/>
    <w:rsid w:val="738F3A55"/>
    <w:rsid w:val="738F6BA3"/>
    <w:rsid w:val="73920802"/>
    <w:rsid w:val="73946E3C"/>
    <w:rsid w:val="739942FF"/>
    <w:rsid w:val="739B22D3"/>
    <w:rsid w:val="739C1D97"/>
    <w:rsid w:val="739D6379"/>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7195D"/>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A30BE"/>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93B2D"/>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5569C"/>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340DD"/>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1124"/>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46690"/>
    <w:rsid w:val="77050573"/>
    <w:rsid w:val="77051CAB"/>
    <w:rsid w:val="77066555"/>
    <w:rsid w:val="77067A75"/>
    <w:rsid w:val="7707185C"/>
    <w:rsid w:val="770760C1"/>
    <w:rsid w:val="770A715A"/>
    <w:rsid w:val="770F6535"/>
    <w:rsid w:val="77111055"/>
    <w:rsid w:val="7717373F"/>
    <w:rsid w:val="77187B86"/>
    <w:rsid w:val="7719244E"/>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327C"/>
    <w:rsid w:val="79E05069"/>
    <w:rsid w:val="79EC2700"/>
    <w:rsid w:val="79ED6250"/>
    <w:rsid w:val="79F000FA"/>
    <w:rsid w:val="79F02DBF"/>
    <w:rsid w:val="79F213AE"/>
    <w:rsid w:val="79F778C7"/>
    <w:rsid w:val="79FD0561"/>
    <w:rsid w:val="79FD2872"/>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D1AF6"/>
    <w:rsid w:val="7A3E47B4"/>
    <w:rsid w:val="7A3F1642"/>
    <w:rsid w:val="7A4458F9"/>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0470"/>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871FF"/>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234F4"/>
    <w:rsid w:val="7C376963"/>
    <w:rsid w:val="7C3A3357"/>
    <w:rsid w:val="7C3E1BAB"/>
    <w:rsid w:val="7C435428"/>
    <w:rsid w:val="7C442165"/>
    <w:rsid w:val="7C471E28"/>
    <w:rsid w:val="7C483CAB"/>
    <w:rsid w:val="7C494D84"/>
    <w:rsid w:val="7C4C1116"/>
    <w:rsid w:val="7C4D3EE8"/>
    <w:rsid w:val="7C4F1BE9"/>
    <w:rsid w:val="7C5004C4"/>
    <w:rsid w:val="7C517000"/>
    <w:rsid w:val="7C555F28"/>
    <w:rsid w:val="7C5B13DA"/>
    <w:rsid w:val="7C5B35FA"/>
    <w:rsid w:val="7C5C7CD0"/>
    <w:rsid w:val="7C610622"/>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CD4836"/>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11A65"/>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F24C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 w:val="7FFF4968"/>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299BB78-2609-4FA7-83FF-D448787C3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568" w:hanging="284"/>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page number"/>
    <w:basedOn w:val="a0"/>
    <w:uiPriority w:val="99"/>
    <w:unhideWhenUsed/>
    <w:qFormat/>
    <w:rPr>
      <w:rFonts w:hint="default"/>
      <w:sz w:val="24"/>
    </w:rPr>
  </w:style>
  <w:style w:type="character" w:styleId="af4">
    <w:name w:val="Emphasis"/>
    <w:basedOn w:val="a0"/>
    <w:uiPriority w:val="20"/>
    <w:qFormat/>
    <w:rPr>
      <w:i/>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d"/>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6">
    <w:name w:val="批注框文本 Char"/>
    <w:link w:val="ab"/>
    <w:uiPriority w:val="99"/>
    <w:semiHidden/>
    <w:qFormat/>
    <w:rPr>
      <w:rFonts w:ascii="Tahoma" w:hAnsi="Tahoma" w:cs="Tahoma"/>
      <w:sz w:val="16"/>
      <w:szCs w:val="16"/>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c"/>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a"/>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9"/>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customStyle="1" w:styleId="40">
    <w:name w:val="列出段落4"/>
    <w:basedOn w:val="a"/>
    <w:uiPriority w:val="34"/>
    <w:qFormat/>
    <w:pPr>
      <w:ind w:leftChars="400" w:left="84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af9">
    <w:name w:val="List Paragraph"/>
    <w:basedOn w:val="a"/>
    <w:uiPriority w:val="34"/>
    <w:qFormat/>
    <w:pPr>
      <w:ind w:leftChars="400" w:left="840"/>
    </w:pPr>
  </w:style>
  <w:style w:type="character" w:styleId="afa">
    <w:name w:val="Placeholder Text"/>
    <w:basedOn w:val="a0"/>
    <w:uiPriority w:val="99"/>
    <w:semiHidden/>
    <w:qFormat/>
    <w:rPr>
      <w:color w:val="808080"/>
    </w:rPr>
  </w:style>
  <w:style w:type="paragraph" w:customStyle="1" w:styleId="a00">
    <w:name w:val="a0"/>
    <w:basedOn w:val="a"/>
    <w:uiPriority w:val="99"/>
    <w:qFormat/>
    <w:pPr>
      <w:spacing w:before="100" w:beforeAutospacing="1" w:after="100" w:afterAutospacing="1" w:line="240" w:lineRule="auto"/>
    </w:pPr>
    <w:rPr>
      <w:rFonts w:ascii="宋体" w:eastAsia="宋体" w:hAnsi="宋体" w:cs="Gulim"/>
      <w:sz w:val="24"/>
      <w:szCs w:val="24"/>
      <w:lang w:eastAsia="ko-KR"/>
    </w:rPr>
  </w:style>
  <w:style w:type="paragraph" w:customStyle="1" w:styleId="3GPPAgreements">
    <w:name w:val="3GPP Agreements"/>
    <w:basedOn w:val="a"/>
    <w:qFormat/>
    <w:pPr>
      <w:numPr>
        <w:numId w:val="2"/>
      </w:numPr>
      <w:autoSpaceDE w:val="0"/>
      <w:autoSpaceDN w:val="0"/>
      <w:adjustRightInd w:val="0"/>
      <w:snapToGrid w:val="0"/>
      <w:spacing w:after="120" w:line="259" w:lineRule="auto"/>
      <w:jc w:val="both"/>
    </w:pPr>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D034FB-4078-487F-9B26-824EBFCE5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5617</Words>
  <Characters>32020</Characters>
  <Application>Microsoft Office Word</Application>
  <DocSecurity>0</DocSecurity>
  <Lines>266</Lines>
  <Paragraphs>75</Paragraphs>
  <ScaleCrop>false</ScaleCrop>
  <Company>ZTE</Company>
  <LinksUpToDate>false</LinksUpToDate>
  <CharactersWithSpaces>37562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Hao</cp:lastModifiedBy>
  <cp:revision>16</cp:revision>
  <dcterms:created xsi:type="dcterms:W3CDTF">2019-10-04T06:55:00Z</dcterms:created>
  <dcterms:modified xsi:type="dcterms:W3CDTF">2021-10-01T17:13:00Z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